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71" w:rsidRPr="00E816B4" w:rsidRDefault="00826071" w:rsidP="00826071">
      <w:pPr>
        <w:pStyle w:val="a6"/>
        <w:jc w:val="both"/>
      </w:pPr>
      <w:r w:rsidRPr="00E816B4">
        <w:t>Зарегистрировано в Минюсте РФ 13 августа 2014 г.</w:t>
      </w:r>
    </w:p>
    <w:p w:rsidR="00826071" w:rsidRPr="00E816B4" w:rsidRDefault="00826071" w:rsidP="00826071">
      <w:pPr>
        <w:pStyle w:val="a6"/>
        <w:jc w:val="both"/>
      </w:pPr>
      <w:r w:rsidRPr="00E816B4">
        <w:t>Регистрационный № 33576</w:t>
      </w:r>
    </w:p>
    <w:p w:rsidR="00826071" w:rsidRPr="00E816B4" w:rsidRDefault="00826071" w:rsidP="0082607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</w:t>
      </w:r>
      <w:r>
        <w:rPr>
          <w:rFonts w:ascii="Times New Roman" w:hAnsi="Times New Roman" w:cs="Times New Roman"/>
          <w:color w:val="auto"/>
          <w:sz w:val="24"/>
          <w:szCs w:val="24"/>
        </w:rPr>
        <w:t>ки РФ от 16 июня 2014 г. № 658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«</w:t>
      </w:r>
      <w:r w:rsidRPr="00E816B4"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26071" w:rsidRDefault="00826071" w:rsidP="008260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826071" w:rsidRPr="00E816B4" w:rsidRDefault="00826071" w:rsidP="008260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tbl>
      <w:tblPr>
        <w:tblW w:w="0" w:type="auto"/>
        <w:tblInd w:w="108" w:type="dxa"/>
        <w:tblLook w:val="0000"/>
      </w:tblPr>
      <w:tblGrid>
        <w:gridCol w:w="6265"/>
        <w:gridCol w:w="3198"/>
      </w:tblGrid>
      <w:tr w:rsidR="00826071" w:rsidRPr="00E816B4" w:rsidTr="00426AAB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826071" w:rsidRPr="00E816B4" w:rsidRDefault="00826071" w:rsidP="00426AAB">
            <w:pPr>
              <w:pStyle w:val="a4"/>
              <w:jc w:val="both"/>
            </w:pPr>
            <w:r w:rsidRPr="00E816B4">
              <w:t>Министр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26071" w:rsidRPr="00E816B4" w:rsidRDefault="00826071" w:rsidP="00426AAB">
            <w:pPr>
              <w:pStyle w:val="a5"/>
              <w:jc w:val="both"/>
            </w:pPr>
            <w:r>
              <w:t xml:space="preserve">                               </w:t>
            </w:r>
            <w:r w:rsidRPr="00E816B4">
              <w:t>Д. Ливанов</w:t>
            </w:r>
          </w:p>
        </w:tc>
      </w:tr>
    </w:tbl>
    <w:p w:rsidR="00826071" w:rsidRPr="00E816B4" w:rsidRDefault="00826071" w:rsidP="008260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071" w:rsidRPr="00E816B4" w:rsidRDefault="00826071" w:rsidP="00826071">
      <w:pPr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Приложение</w:t>
      </w:r>
    </w:p>
    <w:p w:rsidR="00826071" w:rsidRPr="00E816B4" w:rsidRDefault="00826071" w:rsidP="0082607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826071" w:rsidRPr="00E816B4" w:rsidRDefault="00826071" w:rsidP="00826071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826071" w:rsidRPr="00E816B4" w:rsidRDefault="00826071" w:rsidP="00826071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826071" w:rsidRPr="00E816B4" w:rsidRDefault="00826071" w:rsidP="00826071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826071" w:rsidRPr="00E816B4" w:rsidRDefault="00826071" w:rsidP="00826071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4. Для проведения тестирования руководитель образовательной организации, проводящей тестирование:</w:t>
      </w:r>
    </w:p>
    <w:p w:rsidR="00826071" w:rsidRDefault="00826071" w:rsidP="00826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826071" w:rsidRDefault="00826071" w:rsidP="00826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826071" w:rsidRDefault="00826071" w:rsidP="00826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826071" w:rsidRDefault="00826071" w:rsidP="00826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расписание тестирования по классам (группам) и кабинетам (аудиториям);</w:t>
      </w:r>
    </w:p>
    <w:p w:rsidR="00826071" w:rsidRPr="000F3AE3" w:rsidRDefault="00826071" w:rsidP="00826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826071" w:rsidRPr="00E816B4" w:rsidRDefault="00826071" w:rsidP="00826071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При проведении тестирования в каждой аудитории присутствует член Комиссии.</w:t>
      </w:r>
    </w:p>
    <w:p w:rsidR="00826071" w:rsidRPr="00E816B4" w:rsidRDefault="00826071" w:rsidP="00826071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826071" w:rsidRPr="00E816B4" w:rsidRDefault="00826071" w:rsidP="00826071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826071" w:rsidRPr="00E816B4" w:rsidRDefault="00826071" w:rsidP="00826071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826071" w:rsidRPr="00E816B4" w:rsidRDefault="00826071" w:rsidP="00826071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826071" w:rsidRPr="00E816B4" w:rsidRDefault="00826071" w:rsidP="00826071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826071" w:rsidRPr="00E816B4" w:rsidRDefault="00826071" w:rsidP="008260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826071" w:rsidRPr="00E816B4" w:rsidRDefault="00826071" w:rsidP="00826071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826071" w:rsidRDefault="00826071" w:rsidP="00826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826071" w:rsidRDefault="00826071" w:rsidP="00826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826071" w:rsidRDefault="00826071" w:rsidP="00826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826071" w:rsidRDefault="00826071" w:rsidP="00826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826071" w:rsidRPr="000F3AE3" w:rsidRDefault="00826071" w:rsidP="008260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862CE3" w:rsidRDefault="00862CE3"/>
    <w:sectPr w:rsidR="0086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43D"/>
    <w:multiLevelType w:val="hybridMultilevel"/>
    <w:tmpl w:val="C6BE091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24E31"/>
    <w:multiLevelType w:val="hybridMultilevel"/>
    <w:tmpl w:val="E1AE7C6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6071"/>
    <w:rsid w:val="00826071"/>
    <w:rsid w:val="0086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26071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Нормальный (лев. подпись)"/>
    <w:basedOn w:val="a"/>
    <w:next w:val="a"/>
    <w:uiPriority w:val="99"/>
    <w:rsid w:val="0082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ый (прав. подпись)"/>
    <w:basedOn w:val="a"/>
    <w:next w:val="a"/>
    <w:uiPriority w:val="99"/>
    <w:rsid w:val="0082607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2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Marishka</dc:creator>
  <cp:keywords/>
  <dc:description/>
  <cp:lastModifiedBy>Marishka</cp:lastModifiedBy>
  <cp:revision>2</cp:revision>
  <dcterms:created xsi:type="dcterms:W3CDTF">2018-09-10T08:00:00Z</dcterms:created>
  <dcterms:modified xsi:type="dcterms:W3CDTF">2018-09-10T08:00:00Z</dcterms:modified>
</cp:coreProperties>
</file>