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72" w:rsidRPr="00D9572F" w:rsidRDefault="00614997" w:rsidP="00FF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72F">
        <w:rPr>
          <w:rFonts w:ascii="Times New Roman" w:hAnsi="Times New Roman" w:cs="Times New Roman"/>
          <w:b/>
          <w:sz w:val="28"/>
          <w:szCs w:val="28"/>
        </w:rPr>
        <w:t>Седьм</w:t>
      </w:r>
      <w:r w:rsidR="00FF3572" w:rsidRPr="00D9572F">
        <w:rPr>
          <w:rFonts w:ascii="Times New Roman" w:hAnsi="Times New Roman" w:cs="Times New Roman"/>
          <w:b/>
          <w:sz w:val="28"/>
          <w:szCs w:val="28"/>
        </w:rPr>
        <w:t xml:space="preserve">ая дверь – </w:t>
      </w:r>
      <w:proofErr w:type="spellStart"/>
      <w:r w:rsidR="00FF3572" w:rsidRPr="00D9572F">
        <w:rPr>
          <w:rFonts w:ascii="Times New Roman" w:hAnsi="Times New Roman" w:cs="Times New Roman"/>
          <w:b/>
          <w:sz w:val="28"/>
          <w:szCs w:val="28"/>
        </w:rPr>
        <w:t>Урокус</w:t>
      </w:r>
      <w:proofErr w:type="spellEnd"/>
    </w:p>
    <w:p w:rsidR="00614997" w:rsidRPr="00D9572F" w:rsidRDefault="00614997" w:rsidP="00614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72F">
        <w:rPr>
          <w:rFonts w:ascii="Times New Roman" w:hAnsi="Times New Roman" w:cs="Times New Roman"/>
          <w:b/>
          <w:sz w:val="28"/>
          <w:szCs w:val="28"/>
        </w:rPr>
        <w:t>Блиц опрос.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 xml:space="preserve">МАКС  - </w:t>
      </w:r>
      <w:r w:rsidR="00D9572F" w:rsidRPr="00D9572F">
        <w:rPr>
          <w:rFonts w:ascii="Times New Roman" w:hAnsi="Times New Roman" w:cs="Times New Roman"/>
          <w:sz w:val="28"/>
          <w:szCs w:val="28"/>
        </w:rPr>
        <w:t>15 баллов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какому признаку проще всего определить тип и структуру урока: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количеству времени, отводимого на достижение главной цели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какому признаку учитель определяет тип и структуру урока: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дидактическим задачам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 xml:space="preserve">По какому принципу методы обучения делятся </w:t>
      </w:r>
      <w:proofErr w:type="gramStart"/>
      <w:r w:rsidRPr="00D9572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572F">
        <w:rPr>
          <w:rFonts w:ascii="Times New Roman" w:hAnsi="Times New Roman" w:cs="Times New Roman"/>
          <w:sz w:val="28"/>
          <w:szCs w:val="28"/>
        </w:rPr>
        <w:t xml:space="preserve"> словесные, наглядные и практические:</w:t>
      </w:r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дидактическим целям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 мнению Я.А Коменского “Золотое правило дидактики”:</w:t>
      </w:r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Наглядность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 xml:space="preserve">Понятие наглядность, </w:t>
      </w:r>
      <w:proofErr w:type="spellStart"/>
      <w:r w:rsidRPr="00D9572F">
        <w:rPr>
          <w:rFonts w:ascii="Times New Roman" w:hAnsi="Times New Roman" w:cs="Times New Roman"/>
          <w:sz w:val="28"/>
          <w:szCs w:val="28"/>
        </w:rPr>
        <w:t>проблемность</w:t>
      </w:r>
      <w:proofErr w:type="spellEnd"/>
      <w:r w:rsidRPr="00D9572F">
        <w:rPr>
          <w:rFonts w:ascii="Times New Roman" w:hAnsi="Times New Roman" w:cs="Times New Roman"/>
          <w:sz w:val="28"/>
          <w:szCs w:val="28"/>
        </w:rPr>
        <w:t>, доступность, системность и последовательность обучения относятся к понятию:</w:t>
      </w:r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Принципы обучения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Порядок и последовательность изучения учебных предметов с указанием недельного количества часов определяется следующим документом: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Учебным планом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Почему классно-урочная форма организации обучения является главной:</w:t>
      </w:r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Потому, что именно на уроке реализуются все дидактические цели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Предметом дидактики не является:</w:t>
      </w:r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Методы и принципы обучения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Предметом дидактики является: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Процесс обучения и его закономерности</w:t>
      </w:r>
    </w:p>
    <w:p w:rsidR="00646D50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572F">
        <w:rPr>
          <w:rFonts w:ascii="Times New Roman" w:hAnsi="Times New Roman" w:cs="Times New Roman"/>
          <w:sz w:val="28"/>
          <w:szCs w:val="28"/>
        </w:rPr>
        <w:t>Раздел педагогики, излагающий и разрабатывающей теоретические основы образования и обучения:</w:t>
      </w:r>
      <w:proofErr w:type="gramEnd"/>
    </w:p>
    <w:p w:rsidR="00646D50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sz w:val="28"/>
          <w:szCs w:val="28"/>
        </w:rPr>
        <w:t>Дидактика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Какой тип урока наиболее распространен в школьной практике?</w:t>
      </w:r>
    </w:p>
    <w:p w:rsidR="00646D50" w:rsidRPr="00D9572F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1.Комбинированный уро</w:t>
      </w:r>
      <w:proofErr w:type="gramStart"/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распространенный тип урока в практике). </w:t>
      </w:r>
      <w:proofErr w:type="gramStart"/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структура: организационная часть (1-2 мин), проверка до него задания (10-12 мин), изучение нового материала (15-20 мин), закрепление и сопоставление нового с ранее изученным материалом, выполнение практических заданий (10-15 мин), подведение итога урока (5 мин), домашнее задание (2-3 мин).</w:t>
      </w:r>
      <w:proofErr w:type="gramEnd"/>
    </w:p>
    <w:p w:rsidR="00646D50" w:rsidRPr="00D9572F" w:rsidRDefault="00646D50" w:rsidP="00D9572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Чем определяется тип урока?</w:t>
      </w:r>
    </w:p>
    <w:p w:rsidR="00614997" w:rsidRPr="00D9572F" w:rsidRDefault="00614997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Тип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урока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определяется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наличием и последовательностью структурных частей. От Коменского и </w:t>
      </w:r>
      <w:proofErr w:type="spellStart"/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Гербарта</w:t>
      </w:r>
      <w:proofErr w:type="spellEnd"/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берет начало классическая четырехзвенная структура </w:t>
      </w: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урока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, опирающаяся на формальные ступени (уровни) обучения: 1) подготовка к усвоению новых знаний; 2) усвоение новых знаний, умений; 3) их закрепление и систематизация; 4) применение на практике. Соответствующий ей </w:t>
      </w: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тип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957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урока</w:t>
      </w:r>
      <w:r w:rsidRPr="00D9572F">
        <w:rPr>
          <w:rFonts w:ascii="Times New Roman" w:hAnsi="Times New Roman" w:cs="Times New Roman"/>
          <w:sz w:val="28"/>
          <w:szCs w:val="28"/>
          <w:shd w:val="clear" w:color="auto" w:fill="FFFFFF"/>
        </w:rPr>
        <w:t> носит название комбинированного, или смешанного.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957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Какие части структуры урока?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зависимости от доминирующей цели структура уроков может быть различной, но в каждом уроке выделяют три основные части: </w:t>
      </w: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вводную (2-7 мин), основную (25-40 мин) и заключительную (3-5 мин)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957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Что является начальным элементом структуры современного урока?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Структура урока: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 (определение готовности учащихся к работе на уроке).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Постановка цели и задач урока, осознание и принятие их учащимися.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Проверка выполнения домашнего задания (определение уровня усвоения материала по предыдущей теме и готовности к восприятию нового материала).</w:t>
      </w:r>
    </w:p>
    <w:p w:rsidR="00614997" w:rsidRPr="00614997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Подготовка к активной учебно-познавательной деятельности.</w:t>
      </w:r>
    </w:p>
    <w:p w:rsidR="00614997" w:rsidRPr="00D9572F" w:rsidRDefault="00614997" w:rsidP="00D9572F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957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Что лежит в основе определения структуры урока?</w:t>
      </w:r>
    </w:p>
    <w:p w:rsidR="00D9572F" w:rsidRPr="00D9572F" w:rsidRDefault="00614997" w:rsidP="00D95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основе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структуры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урока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> будет </w:t>
      </w:r>
      <w:r w:rsidRPr="00614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лежать</w:t>
      </w:r>
      <w:r w:rsidRPr="00614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цель деятельности преподавателя и его учеников. </w:t>
      </w: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Default="00D9572F" w:rsidP="00D95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59"/>
        <w:gridCol w:w="808"/>
        <w:gridCol w:w="1286"/>
        <w:gridCol w:w="1286"/>
        <w:gridCol w:w="1286"/>
        <w:gridCol w:w="809"/>
        <w:gridCol w:w="809"/>
        <w:gridCol w:w="809"/>
        <w:gridCol w:w="809"/>
        <w:gridCol w:w="810"/>
      </w:tblGrid>
      <w:tr w:rsidR="00D9572F" w:rsidTr="00A8536A">
        <w:tc>
          <w:tcPr>
            <w:tcW w:w="1014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E32933" w:rsidRDefault="00D9572F" w:rsidP="00D9572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13. </w:t>
            </w:r>
          </w:p>
        </w:tc>
        <w:tc>
          <w:tcPr>
            <w:tcW w:w="950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951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15. </w:t>
            </w:r>
          </w:p>
        </w:tc>
        <w:tc>
          <w:tcPr>
            <w:tcW w:w="951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E32933" w:rsidRDefault="00D9572F" w:rsidP="00A8536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D9572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7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13. </w:t>
            </w:r>
          </w:p>
        </w:tc>
        <w:tc>
          <w:tcPr>
            <w:tcW w:w="950" w:type="dxa"/>
          </w:tcPr>
          <w:p w:rsidR="00D9572F" w:rsidRPr="00D9572F" w:rsidRDefault="00D9572F" w:rsidP="00D95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7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951" w:type="dxa"/>
          </w:tcPr>
          <w:p w:rsidR="00D9572F" w:rsidRPr="00D9572F" w:rsidRDefault="00D9572F" w:rsidP="00D95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57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15. </w:t>
            </w: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1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1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1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E32933" w:rsidRDefault="00D9572F" w:rsidP="00D9572F">
            <w:pPr>
              <w:pStyle w:val="a3"/>
              <w:numPr>
                <w:ilvl w:val="1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E32933" w:rsidRDefault="00D9572F" w:rsidP="00D9572F">
            <w:pPr>
              <w:pStyle w:val="a3"/>
              <w:numPr>
                <w:ilvl w:val="1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72F" w:rsidRDefault="00D9572F" w:rsidP="00D957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D9572F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9572F" w:rsidTr="00A8536A">
        <w:tc>
          <w:tcPr>
            <w:tcW w:w="1014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72F" w:rsidRDefault="00D9572F" w:rsidP="00D957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D9572F" w:rsidRPr="00E32933" w:rsidRDefault="00D9572F" w:rsidP="00D957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9572F" w:rsidRDefault="00D9572F" w:rsidP="00D95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9572F" w:rsidTr="00A8536A">
        <w:tc>
          <w:tcPr>
            <w:tcW w:w="1014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1014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9572F" w:rsidRPr="00D9572F" w:rsidRDefault="00D9572F" w:rsidP="00A8536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72F" w:rsidTr="00A8536A">
        <w:tc>
          <w:tcPr>
            <w:tcW w:w="9571" w:type="dxa"/>
            <w:gridSpan w:val="10"/>
          </w:tcPr>
          <w:p w:rsidR="00D9572F" w:rsidRDefault="00D9572F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9572F" w:rsidRDefault="00D9572F" w:rsidP="00D95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9572F" w:rsidSect="00797E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3572" w:rsidRDefault="00D9572F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FF3572" w:rsidRPr="00FF3572">
        <w:rPr>
          <w:rFonts w:ascii="Times New Roman" w:hAnsi="Times New Roman" w:cs="Times New Roman"/>
          <w:b/>
          <w:sz w:val="28"/>
          <w:szCs w:val="28"/>
        </w:rPr>
        <w:t xml:space="preserve">: Соотнести тип урока с </w:t>
      </w:r>
      <w:r>
        <w:rPr>
          <w:rFonts w:ascii="Times New Roman" w:hAnsi="Times New Roman" w:cs="Times New Roman"/>
          <w:b/>
          <w:sz w:val="28"/>
          <w:szCs w:val="28"/>
        </w:rPr>
        <w:t>целевым назначением и результативностью обучения</w:t>
      </w:r>
    </w:p>
    <w:p w:rsidR="00C242F0" w:rsidRDefault="00C242F0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каждый правильный ответ 1 балл</w:t>
      </w:r>
    </w:p>
    <w:p w:rsidR="00C242F0" w:rsidRDefault="00C242F0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 – 11 баллов</w:t>
      </w:r>
    </w:p>
    <w:tbl>
      <w:tblPr>
        <w:tblStyle w:val="a4"/>
        <w:tblW w:w="0" w:type="auto"/>
        <w:tblLook w:val="04A0"/>
      </w:tblPr>
      <w:tblGrid>
        <w:gridCol w:w="3510"/>
        <w:gridCol w:w="6379"/>
        <w:gridCol w:w="5276"/>
      </w:tblGrid>
      <w:tr w:rsidR="00D9572F" w:rsidTr="00CE31C5">
        <w:tc>
          <w:tcPr>
            <w:tcW w:w="3510" w:type="dxa"/>
          </w:tcPr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6379" w:type="dxa"/>
          </w:tcPr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Целевое назначение</w:t>
            </w:r>
          </w:p>
        </w:tc>
        <w:tc>
          <w:tcPr>
            <w:tcW w:w="5276" w:type="dxa"/>
          </w:tcPr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Результативность обучения</w:t>
            </w:r>
          </w:p>
        </w:tc>
      </w:tr>
      <w:tr w:rsidR="00D9572F" w:rsidTr="00CE31C5">
        <w:tc>
          <w:tcPr>
            <w:tcW w:w="3510" w:type="dxa"/>
          </w:tcPr>
          <w:p w:rsidR="00D9572F" w:rsidRDefault="00D9572F" w:rsidP="00D9572F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первичного предъявления новых знаний </w:t>
            </w:r>
          </w:p>
        </w:tc>
        <w:tc>
          <w:tcPr>
            <w:tcW w:w="6379" w:type="dxa"/>
          </w:tcPr>
          <w:p w:rsidR="00D9572F" w:rsidRDefault="00D9572F" w:rsidP="00D9572F">
            <w:pPr>
              <w:pStyle w:val="Default"/>
              <w:rPr>
                <w:b/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Первичное усвоение новых предметных и метапредметных знаний </w:t>
            </w:r>
          </w:p>
        </w:tc>
        <w:tc>
          <w:tcPr>
            <w:tcW w:w="5276" w:type="dxa"/>
          </w:tcPr>
          <w:p w:rsidR="00D9572F" w:rsidRDefault="00D9572F" w:rsidP="00D9572F">
            <w:pPr>
              <w:pStyle w:val="Default"/>
              <w:rPr>
                <w:b/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Воспроизведение своими словами правил, понятий, алгоритмов, выполнение действий по образцу, алгоритму </w:t>
            </w:r>
          </w:p>
        </w:tc>
      </w:tr>
      <w:tr w:rsidR="00D9572F" w:rsidTr="00CE31C5">
        <w:tc>
          <w:tcPr>
            <w:tcW w:w="3510" w:type="dxa"/>
          </w:tcPr>
          <w:p w:rsidR="00D9572F" w:rsidRDefault="00561B32" w:rsidP="00561B32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формирования первоначальных предметных навыков, овладения предметными умениями </w:t>
            </w:r>
          </w:p>
        </w:tc>
        <w:tc>
          <w:tcPr>
            <w:tcW w:w="6379" w:type="dxa"/>
          </w:tcPr>
          <w:p w:rsidR="00561B32" w:rsidRDefault="00561B3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усваиваемых предметных знаний или способов учебных действий в условиях решения учебных задач (заданий)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561B32" w:rsidRDefault="00561B3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Правильное воспроизведение образцов выполнения заданий, безошибочное применение алгоритмов и правил при решении учебных задач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572F" w:rsidTr="00CE31C5">
        <w:tc>
          <w:tcPr>
            <w:tcW w:w="3510" w:type="dxa"/>
          </w:tcPr>
          <w:p w:rsidR="00561B32" w:rsidRDefault="00561B3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применения метапредметных и предметных знаний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561B32" w:rsidRDefault="00561B3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универсальных учебных действий в условиях решения учебных задач повышенной сложности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Самостоятельное решение задач (выполнение упражнений) повышенной сложности отдельными учениками или коллективом класса </w:t>
            </w:r>
          </w:p>
        </w:tc>
      </w:tr>
      <w:tr w:rsidR="00D9572F" w:rsidTr="00CE31C5">
        <w:tc>
          <w:tcPr>
            <w:tcW w:w="3510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 и систематизации предметных знаний </w:t>
            </w:r>
          </w:p>
        </w:tc>
        <w:tc>
          <w:tcPr>
            <w:tcW w:w="6379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Систематизация предметных знаний, универсальных учебных действий (решение предметных задач) </w:t>
            </w:r>
          </w:p>
        </w:tc>
        <w:tc>
          <w:tcPr>
            <w:tcW w:w="5276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сформулировать обобщенный вывод, уровень сформированности УУД </w:t>
            </w:r>
          </w:p>
          <w:p w:rsidR="00D9572F" w:rsidRPr="00561B32" w:rsidRDefault="00D9572F" w:rsidP="0056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72F" w:rsidTr="00CE31C5">
        <w:tc>
          <w:tcPr>
            <w:tcW w:w="3510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повторения предметных знаний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предметных знаний, формирование УУД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</w:tr>
      <w:tr w:rsidR="00D9572F" w:rsidTr="00CE31C5">
        <w:tc>
          <w:tcPr>
            <w:tcW w:w="3510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урок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D9572F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предметных знаний, умений решать практические задачи </w:t>
            </w:r>
          </w:p>
          <w:p w:rsidR="00561B32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Результаты контрольной или самостоятельной работы </w:t>
            </w:r>
          </w:p>
        </w:tc>
      </w:tr>
      <w:tr w:rsidR="00D9572F" w:rsidTr="00CE31C5">
        <w:tc>
          <w:tcPr>
            <w:tcW w:w="3510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Коррекционный урок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Индивидуальная работа над допущенными </w:t>
            </w:r>
            <w:r>
              <w:rPr>
                <w:sz w:val="28"/>
                <w:szCs w:val="28"/>
              </w:rPr>
              <w:lastRenderedPageBreak/>
              <w:t xml:space="preserve">ошибками </w:t>
            </w: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Самостоятельное нахождение и </w:t>
            </w:r>
            <w:r>
              <w:rPr>
                <w:sz w:val="28"/>
                <w:szCs w:val="28"/>
              </w:rPr>
              <w:lastRenderedPageBreak/>
              <w:t xml:space="preserve">исправление ошибок </w:t>
            </w:r>
          </w:p>
        </w:tc>
      </w:tr>
      <w:tr w:rsidR="00D9572F" w:rsidTr="00CE31C5">
        <w:tc>
          <w:tcPr>
            <w:tcW w:w="3510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Интегрированный урок </w:t>
            </w:r>
          </w:p>
        </w:tc>
        <w:tc>
          <w:tcPr>
            <w:tcW w:w="6379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Интеграция знаний об определенном объекте изучения, получаемого средствами разных </w:t>
            </w: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Углубление знаний материала урока за счёт реализации </w:t>
            </w:r>
            <w:proofErr w:type="spellStart"/>
            <w:r>
              <w:rPr>
                <w:sz w:val="28"/>
                <w:szCs w:val="28"/>
              </w:rPr>
              <w:t>межпредметных</w:t>
            </w:r>
            <w:proofErr w:type="spellEnd"/>
            <w:r>
              <w:rPr>
                <w:sz w:val="28"/>
                <w:szCs w:val="28"/>
              </w:rPr>
              <w:t xml:space="preserve"> знаний</w:t>
            </w:r>
          </w:p>
        </w:tc>
      </w:tr>
      <w:tr w:rsidR="00D9572F" w:rsidTr="00CE31C5">
        <w:tc>
          <w:tcPr>
            <w:tcW w:w="3510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6379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задач, которые невозможно выполнить в рамках одного урока </w:t>
            </w:r>
          </w:p>
        </w:tc>
        <w:tc>
          <w:tcPr>
            <w:tcW w:w="5276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Запланированный результат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572F" w:rsidTr="00CE31C5">
        <w:tc>
          <w:tcPr>
            <w:tcW w:w="3510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Нетрадиционные уроки (учебная экскурсия, учебный поход, лабораторный практикум, урок в библиотеке, музее, </w:t>
            </w:r>
            <w:proofErr w:type="gramEnd"/>
          </w:p>
          <w:p w:rsidR="00D9572F" w:rsidRPr="00561B32" w:rsidRDefault="00561B32" w:rsidP="00561B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компьютерном </w:t>
            </w:r>
            <w:proofErr w:type="gramStart"/>
            <w:r w:rsidRPr="00561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классе</w:t>
            </w:r>
            <w:proofErr w:type="gramEnd"/>
            <w:r w:rsidRPr="00561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предметном кабинете) </w:t>
            </w:r>
          </w:p>
        </w:tc>
        <w:tc>
          <w:tcPr>
            <w:tcW w:w="6379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направленность изучения теоретических положений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УУД при изучении явлений окружающего мира в реальных жизненных ситуациях; творческое оформление отчетов; умение использовать лабораторное оборудование; умение пользоваться дополнительными информационными источниками </w:t>
            </w:r>
          </w:p>
        </w:tc>
      </w:tr>
      <w:tr w:rsidR="00D9572F" w:rsidTr="00CE31C5">
        <w:tc>
          <w:tcPr>
            <w:tcW w:w="3510" w:type="dxa"/>
          </w:tcPr>
          <w:p w:rsidR="00D9572F" w:rsidRDefault="00561B32" w:rsidP="00561B3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решения практических, проектных задач </w:t>
            </w:r>
          </w:p>
        </w:tc>
        <w:tc>
          <w:tcPr>
            <w:tcW w:w="6379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направленность изучения теоретических положений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561B32" w:rsidRDefault="00561B32" w:rsidP="00561B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средств учебного курса в целях изучения окружающего мира </w:t>
            </w:r>
          </w:p>
          <w:p w:rsidR="00D9572F" w:rsidRDefault="00D9572F" w:rsidP="00D9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72F" w:rsidRDefault="00D9572F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D95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C5" w:rsidRDefault="00CE31C5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Pr="00FF3572">
        <w:rPr>
          <w:rFonts w:ascii="Times New Roman" w:hAnsi="Times New Roman" w:cs="Times New Roman"/>
          <w:b/>
          <w:sz w:val="28"/>
          <w:szCs w:val="28"/>
        </w:rPr>
        <w:t xml:space="preserve">: Соотнести тип урока с </w:t>
      </w:r>
      <w:r>
        <w:rPr>
          <w:rFonts w:ascii="Times New Roman" w:hAnsi="Times New Roman" w:cs="Times New Roman"/>
          <w:b/>
          <w:sz w:val="28"/>
          <w:szCs w:val="28"/>
        </w:rPr>
        <w:t>целевым назначением и результативностью обучения</w:t>
      </w:r>
    </w:p>
    <w:tbl>
      <w:tblPr>
        <w:tblStyle w:val="a4"/>
        <w:tblW w:w="0" w:type="auto"/>
        <w:tblLook w:val="04A0"/>
      </w:tblPr>
      <w:tblGrid>
        <w:gridCol w:w="3794"/>
        <w:gridCol w:w="6379"/>
        <w:gridCol w:w="5276"/>
      </w:tblGrid>
      <w:tr w:rsidR="00CE31C5" w:rsidTr="00CE31C5">
        <w:tc>
          <w:tcPr>
            <w:tcW w:w="3794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6379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Целевое назначение</w:t>
            </w:r>
          </w:p>
        </w:tc>
        <w:tc>
          <w:tcPr>
            <w:tcW w:w="5276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Результативность обучения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Первичное усвоение новых предметных и метапредметных знаний </w:t>
            </w: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Воспроизведение своими словами правил, понятий, алгоритмов, выполнение действий по образцу, алгоритму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усваиваемых предметных знаний или способов учебных действий в условиях решения учебных задач (заданий) </w:t>
            </w:r>
          </w:p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CE31C5" w:rsidRDefault="00CE31C5" w:rsidP="00C242F0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Правильное воспроизведение образцов выполнения заданий, безошибочное применение алгоритмов и правил при решении учебных задач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универсальных учебных действий в условиях решения учебных задач повышенной сложности </w:t>
            </w:r>
          </w:p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Самостоятельное решение задач (выполнение упражнений) повышенной сложности отдельными учениками или коллективом класса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Систематизация предметных знаний, универсальных учебных действий (решение предметных задач) </w:t>
            </w: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сформулировать обобщенный вывод, уровень сформированности УУД </w:t>
            </w:r>
          </w:p>
          <w:p w:rsidR="00CE31C5" w:rsidRPr="00561B32" w:rsidRDefault="00CE31C5" w:rsidP="00A85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предметных знаний, формирование УУД </w:t>
            </w:r>
          </w:p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предметных знаний, умений решать практические задачи </w:t>
            </w:r>
          </w:p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Результаты контрольной или самостоятельной работы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 работа над допущенными ошибками </w:t>
            </w: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Самостоятельное нахождение и исправление ошибок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Интеграция знаний об определенном объекте изучения, получаемого средствами разных </w:t>
            </w: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Углубление знаний материала урока за счёт реализации </w:t>
            </w:r>
            <w:proofErr w:type="spellStart"/>
            <w:r>
              <w:rPr>
                <w:sz w:val="28"/>
                <w:szCs w:val="28"/>
              </w:rPr>
              <w:t>межпредметных</w:t>
            </w:r>
            <w:proofErr w:type="spellEnd"/>
            <w:r>
              <w:rPr>
                <w:sz w:val="28"/>
                <w:szCs w:val="28"/>
              </w:rPr>
              <w:t xml:space="preserve"> знаний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задач, которые невозможно выполнить в </w:t>
            </w:r>
            <w:r>
              <w:rPr>
                <w:sz w:val="28"/>
                <w:szCs w:val="28"/>
              </w:rPr>
              <w:lastRenderedPageBreak/>
              <w:t xml:space="preserve">рамках одного урока </w:t>
            </w: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Запланированный результат </w:t>
            </w:r>
          </w:p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1C5" w:rsidTr="00CE31C5">
        <w:tc>
          <w:tcPr>
            <w:tcW w:w="3794" w:type="dxa"/>
          </w:tcPr>
          <w:p w:rsidR="00CE31C5" w:rsidRPr="00561B32" w:rsidRDefault="00CE31C5" w:rsidP="00A853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A8536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направленность изучения теоретических положений </w:t>
            </w:r>
          </w:p>
          <w:p w:rsidR="00CE31C5" w:rsidRDefault="00CE31C5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6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УУД при изучении явлений окружающего мира в реальных жизненных ситуациях; творческое оформление отчетов; умение использовать лабораторное оборудование; умение пользоваться дополнительными информационными источниками </w:t>
            </w:r>
          </w:p>
        </w:tc>
      </w:tr>
      <w:tr w:rsidR="00CE31C5" w:rsidTr="00CE31C5">
        <w:tc>
          <w:tcPr>
            <w:tcW w:w="3794" w:type="dxa"/>
          </w:tcPr>
          <w:p w:rsidR="00CE31C5" w:rsidRDefault="00CE31C5" w:rsidP="00A8536A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E31C5" w:rsidRDefault="00CE31C5" w:rsidP="00C242F0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направленность изучения теоретических положений </w:t>
            </w:r>
          </w:p>
        </w:tc>
        <w:tc>
          <w:tcPr>
            <w:tcW w:w="5276" w:type="dxa"/>
          </w:tcPr>
          <w:p w:rsidR="00CE31C5" w:rsidRDefault="00CE31C5" w:rsidP="00C242F0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средств учебного курса в целях изучения окружающего мира </w:t>
            </w:r>
          </w:p>
        </w:tc>
      </w:tr>
    </w:tbl>
    <w:p w:rsidR="00CE31C5" w:rsidRDefault="00CE31C5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E3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417"/>
      </w:tblGrid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>
              <w:rPr>
                <w:sz w:val="28"/>
                <w:szCs w:val="28"/>
              </w:rPr>
              <w:t xml:space="preserve">рок первичного предъявления 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новых знаний </w:t>
            </w:r>
          </w:p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формирования </w:t>
            </w:r>
            <w:proofErr w:type="gramStart"/>
            <w:r>
              <w:rPr>
                <w:sz w:val="28"/>
                <w:szCs w:val="28"/>
              </w:rPr>
              <w:t>первоначальных</w:t>
            </w:r>
            <w:proofErr w:type="gramEnd"/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предметных навыков, 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овладения предметными умениями </w:t>
            </w:r>
          </w:p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применения метапредметных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предметных знаний </w:t>
            </w:r>
          </w:p>
          <w:p w:rsidR="00C242F0" w:rsidRDefault="00C242F0" w:rsidP="00C24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и систематизации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предметных знаний </w:t>
            </w:r>
          </w:p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повторения предметных знаний </w:t>
            </w:r>
          </w:p>
          <w:p w:rsidR="00C242F0" w:rsidRDefault="00C242F0" w:rsidP="00C24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урок </w:t>
            </w:r>
          </w:p>
          <w:p w:rsidR="00C242F0" w:rsidRDefault="00C242F0" w:rsidP="00C24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Коррекционный урок </w:t>
            </w:r>
          </w:p>
          <w:p w:rsidR="00C242F0" w:rsidRDefault="00C242F0" w:rsidP="00C24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Интегрированный урок </w:t>
            </w:r>
          </w:p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Комбинированный урок </w:t>
            </w:r>
          </w:p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C242F0" w:rsidRPr="00561B32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Нетрадиционные уроки 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(учебная экскурсия, учебный поход, </w:t>
            </w:r>
            <w:proofErr w:type="gramEnd"/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лабораторный практикум, урок в библиотеке,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музее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Pr="00561B32">
              <w:rPr>
                <w:sz w:val="28"/>
                <w:szCs w:val="28"/>
              </w:rPr>
              <w:t xml:space="preserve">компьютерном классе, </w:t>
            </w:r>
          </w:p>
          <w:p w:rsidR="00C242F0" w:rsidRDefault="00C242F0" w:rsidP="00C242F0">
            <w:pPr>
              <w:pStyle w:val="Default"/>
              <w:rPr>
                <w:sz w:val="28"/>
                <w:szCs w:val="28"/>
              </w:rPr>
            </w:pPr>
            <w:r w:rsidRPr="00561B32">
              <w:rPr>
                <w:sz w:val="28"/>
                <w:szCs w:val="28"/>
              </w:rPr>
              <w:t xml:space="preserve">предметном </w:t>
            </w:r>
            <w:proofErr w:type="gramStart"/>
            <w:r w:rsidRPr="00561B32">
              <w:rPr>
                <w:sz w:val="28"/>
                <w:szCs w:val="28"/>
              </w:rPr>
              <w:t>кабинете</w:t>
            </w:r>
            <w:proofErr w:type="gramEnd"/>
            <w:r w:rsidRPr="00561B32">
              <w:rPr>
                <w:sz w:val="28"/>
                <w:szCs w:val="28"/>
              </w:rPr>
              <w:t xml:space="preserve">) </w:t>
            </w:r>
          </w:p>
          <w:p w:rsidR="00C242F0" w:rsidRPr="00561B32" w:rsidRDefault="00C242F0" w:rsidP="00C242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42F0" w:rsidTr="00C242F0">
        <w:tc>
          <w:tcPr>
            <w:tcW w:w="15417" w:type="dxa"/>
          </w:tcPr>
          <w:p w:rsidR="00C242F0" w:rsidRDefault="00C242F0" w:rsidP="00C242F0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решения практических, проектных задач </w:t>
            </w:r>
          </w:p>
        </w:tc>
      </w:tr>
    </w:tbl>
    <w:p w:rsidR="00CE31C5" w:rsidRDefault="00CE31C5" w:rsidP="00C242F0">
      <w:pPr>
        <w:rPr>
          <w:rFonts w:ascii="Times New Roman" w:hAnsi="Times New Roman" w:cs="Times New Roman"/>
          <w:b/>
          <w:sz w:val="28"/>
          <w:szCs w:val="28"/>
        </w:rPr>
      </w:pPr>
    </w:p>
    <w:p w:rsidR="00C242F0" w:rsidRDefault="00C242F0" w:rsidP="00C242F0">
      <w:pPr>
        <w:jc w:val="center"/>
        <w:rPr>
          <w:rFonts w:ascii="Times New Roman" w:eastAsia="Times New Roman" w:hAnsi="Times New Roman" w:cs="Times New Roman"/>
          <w:sz w:val="200"/>
          <w:szCs w:val="200"/>
        </w:rPr>
      </w:pPr>
    </w:p>
    <w:p w:rsidR="00C242F0" w:rsidRDefault="00C242F0" w:rsidP="00C242F0">
      <w:pPr>
        <w:jc w:val="center"/>
        <w:rPr>
          <w:rFonts w:ascii="Times New Roman" w:eastAsia="Times New Roman" w:hAnsi="Times New Roman" w:cs="Times New Roman"/>
          <w:sz w:val="200"/>
          <w:szCs w:val="200"/>
          <w:lang w:val="en-US"/>
        </w:rPr>
      </w:pPr>
      <w:r>
        <w:rPr>
          <w:rFonts w:ascii="Times New Roman" w:eastAsia="Times New Roman" w:hAnsi="Times New Roman" w:cs="Times New Roman"/>
          <w:sz w:val="200"/>
          <w:szCs w:val="200"/>
          <w:lang w:val="en-US"/>
        </w:rPr>
        <w:t xml:space="preserve">VII </w:t>
      </w:r>
      <w:r>
        <w:rPr>
          <w:rFonts w:ascii="Times New Roman" w:eastAsia="Times New Roman" w:hAnsi="Times New Roman" w:cs="Times New Roman"/>
          <w:sz w:val="200"/>
          <w:szCs w:val="200"/>
        </w:rPr>
        <w:t>ДВЕРЬ</w:t>
      </w:r>
    </w:p>
    <w:p w:rsidR="00C242F0" w:rsidRPr="00C242F0" w:rsidRDefault="00C242F0" w:rsidP="00C242F0">
      <w:pPr>
        <w:jc w:val="center"/>
        <w:rPr>
          <w:rFonts w:ascii="Times New Roman" w:eastAsia="Times New Roman" w:hAnsi="Times New Roman" w:cs="Times New Roman"/>
          <w:sz w:val="200"/>
          <w:szCs w:val="200"/>
        </w:rPr>
      </w:pPr>
      <w:proofErr w:type="spellStart"/>
      <w:r>
        <w:rPr>
          <w:rFonts w:ascii="Times New Roman" w:eastAsia="Times New Roman" w:hAnsi="Times New Roman" w:cs="Times New Roman"/>
          <w:sz w:val="200"/>
          <w:szCs w:val="200"/>
        </w:rPr>
        <w:t>Урокус</w:t>
      </w:r>
      <w:proofErr w:type="spellEnd"/>
    </w:p>
    <w:p w:rsidR="00C242F0" w:rsidRPr="00FF3572" w:rsidRDefault="00C242F0" w:rsidP="00C242F0">
      <w:pPr>
        <w:rPr>
          <w:rFonts w:ascii="Times New Roman" w:hAnsi="Times New Roman" w:cs="Times New Roman"/>
          <w:b/>
          <w:sz w:val="28"/>
          <w:szCs w:val="28"/>
        </w:rPr>
      </w:pPr>
    </w:p>
    <w:sectPr w:rsidR="00C242F0" w:rsidRPr="00FF3572" w:rsidSect="00CE31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4AB"/>
    <w:multiLevelType w:val="hybridMultilevel"/>
    <w:tmpl w:val="F4D2E258"/>
    <w:lvl w:ilvl="0" w:tplc="D3D42A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933164"/>
    <w:multiLevelType w:val="hybridMultilevel"/>
    <w:tmpl w:val="6CB82F1C"/>
    <w:lvl w:ilvl="0" w:tplc="4EA0A7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33D57"/>
    <w:multiLevelType w:val="hybridMultilevel"/>
    <w:tmpl w:val="886C1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C5073"/>
    <w:multiLevelType w:val="hybridMultilevel"/>
    <w:tmpl w:val="6EA4FC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76527C"/>
    <w:multiLevelType w:val="hybridMultilevel"/>
    <w:tmpl w:val="9E688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E170F"/>
    <w:multiLevelType w:val="hybridMultilevel"/>
    <w:tmpl w:val="8878001A"/>
    <w:lvl w:ilvl="0" w:tplc="720809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33D35"/>
    <w:multiLevelType w:val="hybridMultilevel"/>
    <w:tmpl w:val="CC1CDA2C"/>
    <w:lvl w:ilvl="0" w:tplc="693E08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104788"/>
    <w:multiLevelType w:val="hybridMultilevel"/>
    <w:tmpl w:val="7158968E"/>
    <w:lvl w:ilvl="0" w:tplc="48507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946CE"/>
    <w:multiLevelType w:val="hybridMultilevel"/>
    <w:tmpl w:val="7CECCF1A"/>
    <w:lvl w:ilvl="0" w:tplc="7CDEB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77C3D"/>
    <w:multiLevelType w:val="hybridMultilevel"/>
    <w:tmpl w:val="5E30BA68"/>
    <w:lvl w:ilvl="0" w:tplc="27C4F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572"/>
    <w:rsid w:val="00007589"/>
    <w:rsid w:val="00561B32"/>
    <w:rsid w:val="00614997"/>
    <w:rsid w:val="00646D50"/>
    <w:rsid w:val="00797E58"/>
    <w:rsid w:val="009401A4"/>
    <w:rsid w:val="00C242F0"/>
    <w:rsid w:val="00CE31C5"/>
    <w:rsid w:val="00D9572F"/>
    <w:rsid w:val="00FF3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589"/>
    <w:pPr>
      <w:ind w:left="720"/>
      <w:contextualSpacing/>
    </w:pPr>
  </w:style>
  <w:style w:type="table" w:styleId="a4">
    <w:name w:val="Table Grid"/>
    <w:basedOn w:val="a1"/>
    <w:uiPriority w:val="39"/>
    <w:rsid w:val="00D957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299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5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0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411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6712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8787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6461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1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7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345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06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446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47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2024-03-26T17:22:00Z</dcterms:created>
  <dcterms:modified xsi:type="dcterms:W3CDTF">2024-06-25T06:38:00Z</dcterms:modified>
</cp:coreProperties>
</file>