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3E" w:rsidRDefault="00EF5C3E" w:rsidP="00EF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проведения </w:t>
      </w:r>
    </w:p>
    <w:p w:rsidR="00EF5C3E" w:rsidRDefault="00EF5C3E" w:rsidP="00EF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E">
        <w:rPr>
          <w:rFonts w:ascii="Times New Roman" w:hAnsi="Times New Roman" w:cs="Times New Roman"/>
          <w:b/>
          <w:sz w:val="28"/>
          <w:szCs w:val="28"/>
        </w:rPr>
        <w:t xml:space="preserve">диагностики функциональной грамотности </w:t>
      </w:r>
    </w:p>
    <w:p w:rsidR="00EF5C3E" w:rsidRDefault="00EF5C3E" w:rsidP="00EF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E">
        <w:rPr>
          <w:rFonts w:ascii="Times New Roman" w:hAnsi="Times New Roman" w:cs="Times New Roman"/>
          <w:b/>
          <w:sz w:val="28"/>
          <w:szCs w:val="28"/>
        </w:rPr>
        <w:t xml:space="preserve">среди обучающихся 6-х классов общеобразовательных организаций </w:t>
      </w:r>
    </w:p>
    <w:p w:rsidR="00EF5C3E" w:rsidRDefault="00EF5C3E" w:rsidP="00EF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C3E">
        <w:rPr>
          <w:rFonts w:ascii="Times New Roman" w:hAnsi="Times New Roman" w:cs="Times New Roman"/>
          <w:b/>
          <w:sz w:val="28"/>
          <w:szCs w:val="28"/>
        </w:rPr>
        <w:t>Иркутского районного муниципального образования</w:t>
      </w:r>
    </w:p>
    <w:p w:rsidR="00EF5C3E" w:rsidRPr="00EF5C3E" w:rsidRDefault="00EF5C3E" w:rsidP="00EF5C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2E4" w:rsidRDefault="00BF3883" w:rsidP="001D0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2020 года </w:t>
      </w:r>
      <w:r w:rsidR="001D02E4">
        <w:rPr>
          <w:rFonts w:ascii="Times New Roman" w:hAnsi="Times New Roman" w:cs="Times New Roman"/>
          <w:sz w:val="28"/>
          <w:szCs w:val="28"/>
        </w:rPr>
        <w:t>в Иркутской области была проведена Региональная диагностика функциональной грамотности среди обучающихся 6-х классов.</w:t>
      </w:r>
    </w:p>
    <w:p w:rsidR="00F66BAE" w:rsidRDefault="00F66BAE" w:rsidP="001D0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Диагностики стали: распоряжение Министерства образования Иркутской области от 30.11.2020 № 912-мр «О проведении диагностики по функциональной грамотности в 6-х классах общеобразовательных организаций Иркутской области в 2020 году» и приказ Управления образования администрации Иркутского районного от 10.12.2020 № 412 «О проведении диагностики по функциональной грамотности в 6-х классах </w:t>
      </w:r>
      <w:r w:rsidRPr="00F66BAE">
        <w:rPr>
          <w:rFonts w:ascii="Times New Roman" w:hAnsi="Times New Roman" w:cs="Times New Roman"/>
          <w:sz w:val="28"/>
          <w:szCs w:val="28"/>
        </w:rPr>
        <w:t>общеобразовательных организаций Иркутского районного муниципального образования».</w:t>
      </w:r>
      <w:proofErr w:type="gramEnd"/>
    </w:p>
    <w:p w:rsidR="008B2360" w:rsidRDefault="008B2360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BAE">
        <w:rPr>
          <w:rFonts w:ascii="Times New Roman" w:hAnsi="Times New Roman" w:cs="Times New Roman"/>
          <w:sz w:val="28"/>
          <w:szCs w:val="28"/>
        </w:rPr>
        <w:t>Функциональная грамотность – это способность человека использовать приобретаемые в течение жизни знания, умения и навыки для решения максимально широкого диапазона задач в различных сферах человеческой деятельности, общения и социальных отношений.</w:t>
      </w:r>
    </w:p>
    <w:p w:rsidR="00F66BAE" w:rsidRDefault="00F66BAE" w:rsidP="001D02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Диагностики являлись:</w:t>
      </w:r>
    </w:p>
    <w:p w:rsidR="00F66BAE" w:rsidRDefault="00FB57BC" w:rsidP="00F66BA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6BAE">
        <w:rPr>
          <w:rFonts w:ascii="Times New Roman" w:hAnsi="Times New Roman" w:cs="Times New Roman"/>
          <w:sz w:val="28"/>
          <w:szCs w:val="28"/>
        </w:rPr>
        <w:t xml:space="preserve">ыявление уровня функциональной грамотности </w:t>
      </w:r>
      <w:proofErr w:type="gramStart"/>
      <w:r w:rsidR="00F66B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6BAE">
        <w:rPr>
          <w:rFonts w:ascii="Times New Roman" w:hAnsi="Times New Roman" w:cs="Times New Roman"/>
          <w:sz w:val="28"/>
          <w:szCs w:val="28"/>
        </w:rPr>
        <w:t xml:space="preserve"> на основе методологии и инструментария международного исследования качества подготовки обучающихся </w:t>
      </w:r>
      <w:r w:rsidR="00F66BAE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66BAE">
        <w:rPr>
          <w:rFonts w:ascii="Times New Roman" w:hAnsi="Times New Roman" w:cs="Times New Roman"/>
          <w:sz w:val="28"/>
          <w:szCs w:val="28"/>
        </w:rPr>
        <w:t>;</w:t>
      </w:r>
    </w:p>
    <w:p w:rsidR="00F66BAE" w:rsidRDefault="00FB57BC" w:rsidP="00F66BA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6BAE">
        <w:rPr>
          <w:rFonts w:ascii="Times New Roman" w:hAnsi="Times New Roman" w:cs="Times New Roman"/>
          <w:sz w:val="28"/>
          <w:szCs w:val="28"/>
        </w:rPr>
        <w:t>знакомление педагогов и обучающихся с новым форматом и содержанием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360" w:rsidRPr="008B2360" w:rsidRDefault="00FB57BC" w:rsidP="008B2360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6BAE">
        <w:rPr>
          <w:rFonts w:ascii="Times New Roman" w:hAnsi="Times New Roman" w:cs="Times New Roman"/>
          <w:sz w:val="28"/>
          <w:szCs w:val="28"/>
        </w:rPr>
        <w:t>спользование полученных данных для принятия мер, направленных на повышение качества образования.</w:t>
      </w:r>
    </w:p>
    <w:p w:rsidR="008B2360" w:rsidRDefault="00D33D01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проводилась в компьютерном формате (специальная 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B2360">
        <w:rPr>
          <w:rFonts w:ascii="Times New Roman" w:hAnsi="Times New Roman" w:cs="Times New Roman"/>
          <w:sz w:val="28"/>
          <w:szCs w:val="28"/>
        </w:rPr>
        <w:t xml:space="preserve">Специализированное программное обеспечение, доступ в информационно-телекоммуникационную сеть «Интернет» не требовались. На выполнение заданий отводилось 90 минут. </w:t>
      </w:r>
    </w:p>
    <w:p w:rsidR="00D33D01" w:rsidRDefault="00D33D01" w:rsidP="00D3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Диагностики были распределены по трем направлениям: читательская грамотность, математическая грамотность, естественнонаучная грамотность</w:t>
      </w:r>
      <w:r w:rsidRPr="00F66BAE">
        <w:rPr>
          <w:rFonts w:ascii="Times New Roman" w:hAnsi="Times New Roman" w:cs="Times New Roman"/>
          <w:sz w:val="28"/>
          <w:szCs w:val="28"/>
        </w:rPr>
        <w:t>.</w:t>
      </w:r>
    </w:p>
    <w:p w:rsidR="00D33D01" w:rsidRDefault="00D33D01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результатов диагностики в 5-и бальную систему оценивания, равно как и выставление отметок не предусматривалось.</w:t>
      </w:r>
    </w:p>
    <w:p w:rsidR="00D76C0E" w:rsidRDefault="00D76C0E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проверке работ участников Диагностики были привлечены 9 экспертов из числа педагогических работников общеобразовательных организаций Иркутского районного муниципального образования.</w:t>
      </w:r>
    </w:p>
    <w:p w:rsidR="00D76C0E" w:rsidRDefault="00F54A92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Диагностике были отобраны 6 образовательных организаций Иркутского районного муниципального образования: МОУ ИРМО «Мамоновская СОШ», МОУ ИРМО «Горячеключевская СОШ», МОУ ИРМО «Пивоваровская СОШ», МОУ ИРМО «Уриковская СОШ», МОУ ИРМО «Листвянская СОШ», МОУ ИРМО «Максимовская СОШ».</w:t>
      </w:r>
    </w:p>
    <w:p w:rsidR="00F54A92" w:rsidRDefault="00F54A92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участников Диагностики составило 3</w:t>
      </w:r>
      <w:r w:rsidR="00502FE1">
        <w:rPr>
          <w:rFonts w:ascii="Times New Roman" w:hAnsi="Times New Roman" w:cs="Times New Roman"/>
          <w:sz w:val="28"/>
          <w:szCs w:val="28"/>
        </w:rPr>
        <w:t>64 человека, что составляет 77,</w:t>
      </w:r>
      <w:r>
        <w:rPr>
          <w:rFonts w:ascii="Times New Roman" w:hAnsi="Times New Roman" w:cs="Times New Roman"/>
          <w:sz w:val="28"/>
          <w:szCs w:val="28"/>
        </w:rPr>
        <w:t>12% от числа обучающихся 6-х классов в данных организациях.</w:t>
      </w:r>
      <w:r w:rsidR="00705BBB">
        <w:rPr>
          <w:rFonts w:ascii="Times New Roman" w:hAnsi="Times New Roman" w:cs="Times New Roman"/>
          <w:sz w:val="28"/>
          <w:szCs w:val="28"/>
        </w:rPr>
        <w:t xml:space="preserve"> Данные о результатах Диагностики представлены в таблице 1.</w:t>
      </w:r>
    </w:p>
    <w:p w:rsidR="00EF5C3E" w:rsidRDefault="00EF5C3E" w:rsidP="00705B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705BBB" w:rsidRPr="00705BBB" w:rsidRDefault="00705BBB" w:rsidP="00705B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705BBB">
        <w:rPr>
          <w:rFonts w:ascii="Times New Roman" w:hAnsi="Times New Roman" w:cs="Times New Roman"/>
          <w:sz w:val="24"/>
          <w:szCs w:val="28"/>
        </w:rPr>
        <w:t>Таблица 1. Результаты диагностики функциональной грамотности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1276"/>
        <w:gridCol w:w="1701"/>
        <w:gridCol w:w="1842"/>
        <w:gridCol w:w="2092"/>
      </w:tblGrid>
      <w:tr w:rsidR="00705BBB" w:rsidTr="00705BBB">
        <w:trPr>
          <w:trHeight w:val="700"/>
        </w:trPr>
        <w:tc>
          <w:tcPr>
            <w:tcW w:w="2660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01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842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тическая грамотность</w:t>
            </w:r>
          </w:p>
        </w:tc>
        <w:tc>
          <w:tcPr>
            <w:tcW w:w="2092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92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грамотность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ИРМО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«Мамоновская СОШ»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705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ИРМО «Горячеключевская СОШ»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(Пониженный)</w:t>
            </w:r>
          </w:p>
        </w:tc>
        <w:tc>
          <w:tcPr>
            <w:tcW w:w="1842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(Недостаточный)</w:t>
            </w:r>
          </w:p>
        </w:tc>
        <w:tc>
          <w:tcPr>
            <w:tcW w:w="2092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ИРМО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«Пивоваровская СОШ»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5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842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ИРМО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«Уриковская СОШ»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01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ИРМО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«Листвянская СОШ»</w:t>
            </w:r>
          </w:p>
        </w:tc>
        <w:tc>
          <w:tcPr>
            <w:tcW w:w="1276" w:type="dxa"/>
            <w:vAlign w:val="center"/>
          </w:tcPr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E455A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0E455A" w:rsidRPr="00F54A92" w:rsidRDefault="000E455A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ИРМО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«Максимовская СОШ»</w:t>
            </w:r>
          </w:p>
        </w:tc>
        <w:tc>
          <w:tcPr>
            <w:tcW w:w="1276" w:type="dxa"/>
            <w:vAlign w:val="center"/>
          </w:tcPr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Иркутский район</w:t>
            </w:r>
          </w:p>
        </w:tc>
        <w:tc>
          <w:tcPr>
            <w:tcW w:w="1276" w:type="dxa"/>
            <w:vAlign w:val="center"/>
          </w:tcPr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701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</w:tr>
      <w:tr w:rsidR="00705BBB" w:rsidTr="00705BBB">
        <w:tc>
          <w:tcPr>
            <w:tcW w:w="2660" w:type="dxa"/>
            <w:vAlign w:val="center"/>
          </w:tcPr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</w:tc>
        <w:tc>
          <w:tcPr>
            <w:tcW w:w="1276" w:type="dxa"/>
            <w:vAlign w:val="center"/>
          </w:tcPr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6648</w:t>
            </w:r>
          </w:p>
        </w:tc>
        <w:tc>
          <w:tcPr>
            <w:tcW w:w="1701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184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  <w:tc>
          <w:tcPr>
            <w:tcW w:w="2092" w:type="dxa"/>
            <w:vAlign w:val="center"/>
          </w:tcPr>
          <w:p w:rsidR="00705BBB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CB7DF0" w:rsidRPr="00F54A92" w:rsidRDefault="00CB7DF0" w:rsidP="00705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(Пониженный)</w:t>
            </w:r>
          </w:p>
        </w:tc>
      </w:tr>
    </w:tbl>
    <w:p w:rsidR="00EF5C3E" w:rsidRDefault="00EF5C3E" w:rsidP="00250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8E1" w:rsidRDefault="004428E1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таблицы видно, что уровень обучающихся ИРМО по всем трем блокам характеризуется как «Пониженный». При этом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ИРМО примерно соответствуют результатам, которые были получены по </w:t>
      </w:r>
      <w:r w:rsidR="00FB57BC">
        <w:rPr>
          <w:rFonts w:ascii="Times New Roman" w:hAnsi="Times New Roman" w:cs="Times New Roman"/>
          <w:sz w:val="28"/>
          <w:szCs w:val="28"/>
        </w:rPr>
        <w:t>региону</w:t>
      </w:r>
      <w:r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B7DF0" w:rsidRDefault="003849B3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читательской грамотности набрал 1 участник - обучающийся МОУ ИРМО «Пивоваровская СОШ». Максимальный балл по математической грамотности набрали 4 участника: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ИРМО «Пивоваровская СОШ», 1 обучающийся МОУ ИРМО «Максимовская СОШ». Максимальный балл по естественнонаучной грамотности не н</w:t>
      </w:r>
      <w:r w:rsidR="009E6C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брал никто.</w:t>
      </w:r>
    </w:p>
    <w:p w:rsidR="00EF5C3E" w:rsidRDefault="00EF5C3E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C3E" w:rsidRDefault="00EF5C3E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8D8" w:rsidRDefault="002508D8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D80" w:rsidRPr="000C0D80" w:rsidRDefault="000C0D80" w:rsidP="000C0D80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  <w:r w:rsidRPr="000C0D80">
        <w:rPr>
          <w:rFonts w:ascii="Times New Roman" w:hAnsi="Times New Roman" w:cs="Times New Roman"/>
          <w:szCs w:val="28"/>
        </w:rPr>
        <w:lastRenderedPageBreak/>
        <w:t>Таблица 2. Распределение учащихся по уровням функциональной грамотности</w:t>
      </w:r>
    </w:p>
    <w:tbl>
      <w:tblPr>
        <w:tblStyle w:val="a5"/>
        <w:tblW w:w="0" w:type="auto"/>
        <w:tblLook w:val="04A0"/>
      </w:tblPr>
      <w:tblGrid>
        <w:gridCol w:w="2087"/>
        <w:gridCol w:w="1140"/>
        <w:gridCol w:w="1134"/>
        <w:gridCol w:w="1417"/>
        <w:gridCol w:w="1134"/>
        <w:gridCol w:w="1418"/>
        <w:gridCol w:w="1241"/>
      </w:tblGrid>
      <w:tr w:rsidR="000C0D80" w:rsidRPr="000C0D80" w:rsidTr="000C0D80">
        <w:tc>
          <w:tcPr>
            <w:tcW w:w="2087" w:type="dxa"/>
            <w:vMerge w:val="restart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Уровень</w:t>
            </w:r>
          </w:p>
        </w:tc>
        <w:tc>
          <w:tcPr>
            <w:tcW w:w="2274" w:type="dxa"/>
            <w:gridSpan w:val="2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Читательская грамотность</w:t>
            </w:r>
          </w:p>
        </w:tc>
        <w:tc>
          <w:tcPr>
            <w:tcW w:w="2551" w:type="dxa"/>
            <w:gridSpan w:val="2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Математическая грамотность</w:t>
            </w:r>
          </w:p>
        </w:tc>
        <w:tc>
          <w:tcPr>
            <w:tcW w:w="2659" w:type="dxa"/>
            <w:gridSpan w:val="2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Естественнонаучная грамотность</w:t>
            </w:r>
          </w:p>
        </w:tc>
      </w:tr>
      <w:tr w:rsidR="000C0D80" w:rsidRPr="000C0D80" w:rsidTr="000C0D80">
        <w:tc>
          <w:tcPr>
            <w:tcW w:w="2087" w:type="dxa"/>
            <w:vMerge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0" w:type="dxa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1134" w:type="dxa"/>
          </w:tcPr>
          <w:p w:rsidR="000C0D80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17" w:type="dxa"/>
          </w:tcPr>
          <w:p w:rsidR="000C0D80" w:rsidRPr="000C0D80" w:rsidRDefault="000C0D80" w:rsidP="00EF5C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1134" w:type="dxa"/>
          </w:tcPr>
          <w:p w:rsidR="000C0D80" w:rsidRPr="000C0D80" w:rsidRDefault="000C0D80" w:rsidP="00EF5C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418" w:type="dxa"/>
          </w:tcPr>
          <w:p w:rsidR="000C0D80" w:rsidRPr="000C0D80" w:rsidRDefault="000C0D80" w:rsidP="00EF5C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Чел.</w:t>
            </w:r>
          </w:p>
        </w:tc>
        <w:tc>
          <w:tcPr>
            <w:tcW w:w="1241" w:type="dxa"/>
          </w:tcPr>
          <w:p w:rsidR="000C0D80" w:rsidRPr="000C0D80" w:rsidRDefault="000C0D80" w:rsidP="00EF5C3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633826" w:rsidRPr="000C0D80" w:rsidTr="000C0D80">
        <w:tc>
          <w:tcPr>
            <w:tcW w:w="208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Недостаточный</w:t>
            </w:r>
          </w:p>
        </w:tc>
        <w:tc>
          <w:tcPr>
            <w:tcW w:w="1140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92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25,27%</w:t>
            </w:r>
          </w:p>
        </w:tc>
        <w:tc>
          <w:tcPr>
            <w:tcW w:w="141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41,21%</w:t>
            </w:r>
          </w:p>
        </w:tc>
        <w:tc>
          <w:tcPr>
            <w:tcW w:w="1418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61</w:t>
            </w:r>
          </w:p>
        </w:tc>
        <w:tc>
          <w:tcPr>
            <w:tcW w:w="1241" w:type="dxa"/>
          </w:tcPr>
          <w:p w:rsidR="00633826" w:rsidRPr="000C0D80" w:rsidRDefault="000C0D80" w:rsidP="000C0D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16,76%</w:t>
            </w:r>
          </w:p>
        </w:tc>
      </w:tr>
      <w:tr w:rsidR="00633826" w:rsidRPr="000C0D80" w:rsidTr="000C0D80">
        <w:tc>
          <w:tcPr>
            <w:tcW w:w="208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Пониженный</w:t>
            </w:r>
          </w:p>
        </w:tc>
        <w:tc>
          <w:tcPr>
            <w:tcW w:w="1140" w:type="dxa"/>
          </w:tcPr>
          <w:p w:rsidR="00633826" w:rsidRPr="000C0D80" w:rsidRDefault="00633826" w:rsidP="009E6CD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154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42,31%</w:t>
            </w:r>
          </w:p>
        </w:tc>
        <w:tc>
          <w:tcPr>
            <w:tcW w:w="141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34,34%</w:t>
            </w:r>
          </w:p>
        </w:tc>
        <w:tc>
          <w:tcPr>
            <w:tcW w:w="1418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168</w:t>
            </w:r>
          </w:p>
        </w:tc>
        <w:tc>
          <w:tcPr>
            <w:tcW w:w="1241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46,15%</w:t>
            </w:r>
          </w:p>
        </w:tc>
      </w:tr>
      <w:tr w:rsidR="00633826" w:rsidRPr="000C0D80" w:rsidTr="000C0D80">
        <w:tc>
          <w:tcPr>
            <w:tcW w:w="208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Базовый</w:t>
            </w:r>
          </w:p>
        </w:tc>
        <w:tc>
          <w:tcPr>
            <w:tcW w:w="1140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27,47%</w:t>
            </w:r>
          </w:p>
        </w:tc>
        <w:tc>
          <w:tcPr>
            <w:tcW w:w="141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81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22,25%</w:t>
            </w:r>
          </w:p>
        </w:tc>
        <w:tc>
          <w:tcPr>
            <w:tcW w:w="1418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124</w:t>
            </w:r>
          </w:p>
        </w:tc>
        <w:tc>
          <w:tcPr>
            <w:tcW w:w="1241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34,07%</w:t>
            </w:r>
          </w:p>
        </w:tc>
      </w:tr>
      <w:tr w:rsidR="00633826" w:rsidRPr="000C0D80" w:rsidTr="000C0D80">
        <w:trPr>
          <w:trHeight w:val="70"/>
        </w:trPr>
        <w:tc>
          <w:tcPr>
            <w:tcW w:w="2087" w:type="dxa"/>
          </w:tcPr>
          <w:p w:rsidR="00633826" w:rsidRPr="000C0D80" w:rsidRDefault="00633826" w:rsidP="0063382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 xml:space="preserve">Повышенный </w:t>
            </w:r>
          </w:p>
        </w:tc>
        <w:tc>
          <w:tcPr>
            <w:tcW w:w="1140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4,95%</w:t>
            </w:r>
          </w:p>
        </w:tc>
        <w:tc>
          <w:tcPr>
            <w:tcW w:w="1417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2,20%</w:t>
            </w:r>
          </w:p>
        </w:tc>
        <w:tc>
          <w:tcPr>
            <w:tcW w:w="1418" w:type="dxa"/>
          </w:tcPr>
          <w:p w:rsidR="00633826" w:rsidRPr="000C0D80" w:rsidRDefault="00633826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41" w:type="dxa"/>
          </w:tcPr>
          <w:p w:rsidR="00633826" w:rsidRPr="000C0D80" w:rsidRDefault="000C0D80" w:rsidP="008B236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C0D80">
              <w:rPr>
                <w:rFonts w:ascii="Times New Roman" w:hAnsi="Times New Roman" w:cs="Times New Roman"/>
                <w:szCs w:val="28"/>
              </w:rPr>
              <w:t>3,02%</w:t>
            </w:r>
          </w:p>
        </w:tc>
      </w:tr>
    </w:tbl>
    <w:p w:rsidR="00380CF5" w:rsidRDefault="00380CF5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6A" w:rsidRDefault="00945661" w:rsidP="00E140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результатов Диагностики по образовательным организациям нельзя назвать равномерным. В каждом из блоков можно выделить общеобразовательные организации, которые показали результаты как выше средних, так и значительно ниже.</w:t>
      </w:r>
    </w:p>
    <w:p w:rsidR="00945661" w:rsidRDefault="00945661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блоке, касающемся выявления уровня читательской грамотности наилучшие результаты наблюдаются у МОУ ИРМО «Листвянская СОШ» и МОУ ИРМО «Пивоваровская СОШ» - результаты более половины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(52-55%) соответствуют базовому и повышенному уровням.</w:t>
      </w:r>
    </w:p>
    <w:p w:rsidR="00CB7DF0" w:rsidRDefault="00945661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хуже результаты МОУ ИРМО «Максимовская СОШ», МОУ ИРМО «Уриковская СОШ», МОУ ИРМО «Мамоновская СОШ» и </w:t>
      </w:r>
      <w:r w:rsidR="00821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ИРМО «Горячеключевская СОШ». В данных образовательных организациях</w:t>
      </w:r>
      <w:r w:rsidR="00821246">
        <w:rPr>
          <w:rFonts w:ascii="Times New Roman" w:hAnsi="Times New Roman" w:cs="Times New Roman"/>
          <w:sz w:val="28"/>
          <w:szCs w:val="28"/>
        </w:rPr>
        <w:t xml:space="preserve"> процент обучающихся, показавших пониженный либо недостаточный уровень читательской грамотности  колеблется от 74,5 до</w:t>
      </w:r>
      <w:r>
        <w:rPr>
          <w:rFonts w:ascii="Times New Roman" w:hAnsi="Times New Roman" w:cs="Times New Roman"/>
          <w:sz w:val="28"/>
          <w:szCs w:val="28"/>
        </w:rPr>
        <w:t>76,9%</w:t>
      </w:r>
      <w:r w:rsidR="00821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246">
        <w:rPr>
          <w:rFonts w:ascii="Times New Roman" w:hAnsi="Times New Roman" w:cs="Times New Roman"/>
          <w:sz w:val="28"/>
          <w:szCs w:val="28"/>
        </w:rPr>
        <w:t xml:space="preserve">Наибольший процент обучающихся, набравших от 0 до 4 баллов, что соответствует недостаточному </w:t>
      </w:r>
      <w:proofErr w:type="gramStart"/>
      <w:r w:rsidR="00821246">
        <w:rPr>
          <w:rFonts w:ascii="Times New Roman" w:hAnsi="Times New Roman" w:cs="Times New Roman"/>
          <w:sz w:val="28"/>
          <w:szCs w:val="28"/>
        </w:rPr>
        <w:t>уровню</w:t>
      </w:r>
      <w:proofErr w:type="gramEnd"/>
      <w:r w:rsidR="00821246">
        <w:rPr>
          <w:rFonts w:ascii="Times New Roman" w:hAnsi="Times New Roman" w:cs="Times New Roman"/>
          <w:sz w:val="28"/>
          <w:szCs w:val="28"/>
        </w:rPr>
        <w:t xml:space="preserve"> наблюдается в МОУ ИРМО «Мамоновская СОШ» и составляет 36,17%.</w:t>
      </w:r>
    </w:p>
    <w:p w:rsidR="00380CF5" w:rsidRDefault="00380CF5" w:rsidP="008B2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7C1" w:rsidRPr="00AC07C1" w:rsidRDefault="00AC07C1" w:rsidP="00AC07C1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  <w:r w:rsidRPr="00AC07C1">
        <w:rPr>
          <w:rFonts w:ascii="Times New Roman" w:hAnsi="Times New Roman" w:cs="Times New Roman"/>
          <w:szCs w:val="28"/>
        </w:rPr>
        <w:t>Таблица 3. Результаты читательской грамотности</w:t>
      </w:r>
    </w:p>
    <w:tbl>
      <w:tblPr>
        <w:tblW w:w="91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740"/>
        <w:gridCol w:w="813"/>
        <w:gridCol w:w="573"/>
        <w:gridCol w:w="784"/>
        <w:gridCol w:w="535"/>
        <w:gridCol w:w="733"/>
        <w:gridCol w:w="586"/>
        <w:gridCol w:w="802"/>
        <w:gridCol w:w="749"/>
        <w:gridCol w:w="916"/>
      </w:tblGrid>
      <w:tr w:rsidR="00AC07C1" w:rsidRPr="00AC07C1" w:rsidTr="00E140ED">
        <w:trPr>
          <w:trHeight w:val="300"/>
        </w:trPr>
        <w:tc>
          <w:tcPr>
            <w:tcW w:w="9141" w:type="dxa"/>
            <w:gridSpan w:val="11"/>
            <w:shd w:val="clear" w:color="auto" w:fill="auto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</w:tr>
      <w:tr w:rsidR="00AC07C1" w:rsidRPr="00AC07C1" w:rsidTr="00E140ED">
        <w:trPr>
          <w:trHeight w:val="540"/>
        </w:trPr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553" w:type="dxa"/>
            <w:gridSpan w:val="2"/>
            <w:shd w:val="clear" w:color="000000" w:fill="FFFFFF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357" w:type="dxa"/>
            <w:gridSpan w:val="2"/>
            <w:shd w:val="clear" w:color="000000" w:fill="FFFFFF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Пониженный</w:t>
            </w:r>
          </w:p>
        </w:tc>
        <w:tc>
          <w:tcPr>
            <w:tcW w:w="1268" w:type="dxa"/>
            <w:gridSpan w:val="2"/>
            <w:shd w:val="clear" w:color="000000" w:fill="FFFFFF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88" w:type="dxa"/>
            <w:gridSpan w:val="2"/>
            <w:shd w:val="clear" w:color="000000" w:fill="FFFFFF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665" w:type="dxa"/>
            <w:gridSpan w:val="2"/>
            <w:shd w:val="clear" w:color="000000" w:fill="FFFFFF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Максимальный</w:t>
            </w:r>
          </w:p>
        </w:tc>
      </w:tr>
      <w:tr w:rsidR="00AC07C1" w:rsidRPr="00AC07C1" w:rsidTr="00E140ED">
        <w:trPr>
          <w:trHeight w:val="300"/>
        </w:trPr>
        <w:tc>
          <w:tcPr>
            <w:tcW w:w="1910" w:type="dxa"/>
            <w:vMerge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C07C1" w:rsidRPr="00AC07C1" w:rsidTr="00E140ED">
        <w:trPr>
          <w:trHeight w:val="570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«Мамоновская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C07C1" w:rsidRPr="00AC07C1" w:rsidTr="00E140ED">
        <w:trPr>
          <w:trHeight w:val="630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«Горячеключевская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30,8%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23,1%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C07C1" w:rsidRPr="00AC07C1" w:rsidTr="00E140ED">
        <w:trPr>
          <w:trHeight w:val="585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«Пивоваровская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  <w:r w:rsidR="00AC07C1"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</w:t>
            </w:r>
            <w:r w:rsidR="00AC07C1"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</w:t>
            </w:r>
            <w:r w:rsidR="00AC07C1"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  <w:r w:rsidR="00AC07C1"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  <w:r w:rsidR="00AC07C1"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C07C1" w:rsidRPr="00AC07C1" w:rsidTr="00E140ED">
        <w:trPr>
          <w:trHeight w:val="510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«Уриковская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C07C1" w:rsidRPr="00AC07C1" w:rsidTr="00E140ED">
        <w:trPr>
          <w:trHeight w:val="510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«Листвянская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AC07C1" w:rsidRPr="00AC07C1" w:rsidTr="00E140ED">
        <w:trPr>
          <w:trHeight w:val="525"/>
        </w:trPr>
        <w:tc>
          <w:tcPr>
            <w:tcW w:w="1910" w:type="dxa"/>
            <w:shd w:val="clear" w:color="auto" w:fill="auto"/>
            <w:vAlign w:val="center"/>
            <w:hideMark/>
          </w:tcPr>
          <w:p w:rsidR="00AC07C1" w:rsidRPr="00AC07C1" w:rsidRDefault="00AC07C1" w:rsidP="00AC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«Максимовская СОШ»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43,1%</w:t>
            </w:r>
          </w:p>
        </w:tc>
        <w:tc>
          <w:tcPr>
            <w:tcW w:w="535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23,5%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AC07C1" w:rsidRPr="00AC07C1" w:rsidRDefault="00AC07C1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E140ED" w:rsidRDefault="00E140ED" w:rsidP="00EF5C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CF5" w:rsidRDefault="00C75265" w:rsidP="00E14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блоке, посвященном естественнонаучной грамотности, </w:t>
      </w:r>
      <w:r w:rsidR="00380C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 общеобразовательные организации показали результаты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району: МОУ ИРМО «Листвянская СОШ», МОУ ИРМО «Максимовская СОШ», МОУ ИРМО «Горячеключевская СОШ» и МОУ ИРМО «Мамоновская СОШ». При этом в первых двух ОО доля обучающихся, продемонстрировавших базовый и повышенный уровень естественнонаучной грамотности превышает 50% и составляет 68,4% и 54,9% соответственно. Обучающиеся МОУ ИРМО «Пивоваровская СОШ» показали результат, равный среднему по ИРМО</w:t>
      </w:r>
      <w:r w:rsidR="00824690">
        <w:rPr>
          <w:rFonts w:ascii="Times New Roman" w:hAnsi="Times New Roman" w:cs="Times New Roman"/>
          <w:sz w:val="28"/>
          <w:szCs w:val="28"/>
        </w:rPr>
        <w:t xml:space="preserve"> с погрешностью 0,84%. Наиболее слабые показатели наблюдаются у </w:t>
      </w:r>
      <w:proofErr w:type="gramStart"/>
      <w:r w:rsidR="008246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4690">
        <w:rPr>
          <w:rFonts w:ascii="Times New Roman" w:hAnsi="Times New Roman" w:cs="Times New Roman"/>
          <w:sz w:val="28"/>
          <w:szCs w:val="28"/>
        </w:rPr>
        <w:t xml:space="preserve"> МОУ ИРМО «Уриковская СОШ» - 53,25% обучающихся которой продемонстрировали пониженный уровень естественнонаучной грамотности. Большое количество участников Диагностики </w:t>
      </w:r>
      <w:proofErr w:type="gramStart"/>
      <w:r w:rsidR="008246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24690">
        <w:rPr>
          <w:rFonts w:ascii="Times New Roman" w:hAnsi="Times New Roman" w:cs="Times New Roman"/>
          <w:sz w:val="28"/>
          <w:szCs w:val="28"/>
        </w:rPr>
        <w:t xml:space="preserve"> данной ОО оказало негативный эффект на общие результаты ИРМО.</w:t>
      </w:r>
    </w:p>
    <w:p w:rsidR="00380CF5" w:rsidRPr="00380CF5" w:rsidRDefault="00380CF5" w:rsidP="00380CF5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Таблица 4</w:t>
      </w:r>
      <w:r w:rsidRPr="00AC07C1">
        <w:rPr>
          <w:rFonts w:ascii="Times New Roman" w:hAnsi="Times New Roman" w:cs="Times New Roman"/>
          <w:szCs w:val="28"/>
        </w:rPr>
        <w:t>. Результаты</w:t>
      </w:r>
      <w:r>
        <w:rPr>
          <w:rFonts w:ascii="Times New Roman" w:hAnsi="Times New Roman" w:cs="Times New Roman"/>
          <w:szCs w:val="28"/>
        </w:rPr>
        <w:t xml:space="preserve"> естественнонаучной</w:t>
      </w:r>
      <w:r w:rsidRPr="00AC07C1">
        <w:rPr>
          <w:rFonts w:ascii="Times New Roman" w:hAnsi="Times New Roman" w:cs="Times New Roman"/>
          <w:szCs w:val="28"/>
        </w:rPr>
        <w:t xml:space="preserve"> грамотности</w:t>
      </w:r>
    </w:p>
    <w:tbl>
      <w:tblPr>
        <w:tblW w:w="9141" w:type="dxa"/>
        <w:tblInd w:w="93" w:type="dxa"/>
        <w:tblLook w:val="04A0"/>
      </w:tblPr>
      <w:tblGrid>
        <w:gridCol w:w="1910"/>
        <w:gridCol w:w="740"/>
        <w:gridCol w:w="813"/>
        <w:gridCol w:w="573"/>
        <w:gridCol w:w="784"/>
        <w:gridCol w:w="535"/>
        <w:gridCol w:w="733"/>
        <w:gridCol w:w="625"/>
        <w:gridCol w:w="763"/>
        <w:gridCol w:w="749"/>
        <w:gridCol w:w="916"/>
      </w:tblGrid>
      <w:tr w:rsidR="00380CF5" w:rsidRPr="00380CF5" w:rsidTr="00D32E6A">
        <w:trPr>
          <w:trHeight w:val="300"/>
        </w:trPr>
        <w:tc>
          <w:tcPr>
            <w:tcW w:w="9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Естественнонаучная грамотность</w:t>
            </w:r>
          </w:p>
        </w:tc>
      </w:tr>
      <w:tr w:rsidR="00380CF5" w:rsidRPr="00380CF5" w:rsidTr="00D32E6A">
        <w:trPr>
          <w:trHeight w:val="54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Пониженный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Максимальный</w:t>
            </w:r>
          </w:p>
        </w:tc>
      </w:tr>
      <w:tr w:rsidR="00380CF5" w:rsidRPr="00380CF5" w:rsidTr="00D32E6A">
        <w:trPr>
          <w:trHeight w:val="300"/>
        </w:trPr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0CF5" w:rsidRPr="00380CF5" w:rsidTr="00D32E6A">
        <w:trPr>
          <w:trHeight w:val="57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«Мамоновская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40,4%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D32E6A">
        <w:trPr>
          <w:trHeight w:val="63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«Горячеключевская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D32E6A">
        <w:trPr>
          <w:trHeight w:val="58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«Пивоваровская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D32E6A">
        <w:trPr>
          <w:trHeight w:val="51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«Уриковская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D32E6A">
        <w:trPr>
          <w:trHeight w:val="51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«Листвянская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68,4%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D32E6A">
        <w:trPr>
          <w:trHeight w:val="5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«Максимовская СОШ»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</w:tr>
    </w:tbl>
    <w:p w:rsidR="00D32E6A" w:rsidRDefault="00D32E6A" w:rsidP="00E14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690" w:rsidRDefault="00824690" w:rsidP="00C75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блоке, посвященном математической грамотности, результаты оказались более однородными. 3 образовательные организации с погрешностью в 3 % показали результа</w:t>
      </w:r>
      <w:r w:rsidR="00FD1BCE">
        <w:rPr>
          <w:rFonts w:ascii="Times New Roman" w:hAnsi="Times New Roman" w:cs="Times New Roman"/>
          <w:sz w:val="28"/>
          <w:szCs w:val="28"/>
        </w:rPr>
        <w:t xml:space="preserve">ты, соответствующие средним по району. Результаты </w:t>
      </w:r>
      <w:proofErr w:type="gramStart"/>
      <w:r w:rsidR="00FD1B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1BCE">
        <w:rPr>
          <w:rFonts w:ascii="Times New Roman" w:hAnsi="Times New Roman" w:cs="Times New Roman"/>
          <w:sz w:val="28"/>
          <w:szCs w:val="28"/>
        </w:rPr>
        <w:t xml:space="preserve"> МОУ ИРМО «Пивоваровская СОШ» оказались значительно выше </w:t>
      </w:r>
      <w:proofErr w:type="spellStart"/>
      <w:r w:rsidR="00FD1BCE">
        <w:rPr>
          <w:rFonts w:ascii="Times New Roman" w:hAnsi="Times New Roman" w:cs="Times New Roman"/>
          <w:sz w:val="28"/>
          <w:szCs w:val="28"/>
        </w:rPr>
        <w:t>среднерайонных</w:t>
      </w:r>
      <w:proofErr w:type="spellEnd"/>
      <w:r w:rsidR="00FD1BCE">
        <w:rPr>
          <w:rFonts w:ascii="Times New Roman" w:hAnsi="Times New Roman" w:cs="Times New Roman"/>
          <w:sz w:val="28"/>
          <w:szCs w:val="28"/>
        </w:rPr>
        <w:t>: 40% обучающихся показали базовый и повышенный уровень математической грамотности. Низкие результаты продемонстрировали обучающиеся МОУ ИРМО «Мамоновская СОШ» и МОУ ИРМО «Горячеключевская СОШ».</w:t>
      </w:r>
    </w:p>
    <w:p w:rsidR="00380CF5" w:rsidRDefault="00380CF5" w:rsidP="00EF5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0CF5" w:rsidRPr="00380CF5" w:rsidRDefault="00380CF5" w:rsidP="00380CF5">
      <w:pPr>
        <w:spacing w:after="0"/>
        <w:ind w:firstLine="709"/>
        <w:jc w:val="right"/>
        <w:rPr>
          <w:rFonts w:ascii="Times New Roman" w:hAnsi="Times New Roman" w:cs="Times New Roman"/>
          <w:szCs w:val="28"/>
        </w:rPr>
      </w:pPr>
      <w:r w:rsidRPr="00AC07C1">
        <w:rPr>
          <w:rFonts w:ascii="Times New Roman" w:hAnsi="Times New Roman" w:cs="Times New Roman"/>
          <w:szCs w:val="28"/>
        </w:rPr>
        <w:t xml:space="preserve">Таблица </w:t>
      </w:r>
      <w:r>
        <w:rPr>
          <w:rFonts w:ascii="Times New Roman" w:hAnsi="Times New Roman" w:cs="Times New Roman"/>
          <w:szCs w:val="28"/>
        </w:rPr>
        <w:t>5</w:t>
      </w:r>
      <w:r w:rsidRPr="00AC07C1">
        <w:rPr>
          <w:rFonts w:ascii="Times New Roman" w:hAnsi="Times New Roman" w:cs="Times New Roman"/>
          <w:szCs w:val="28"/>
        </w:rPr>
        <w:t xml:space="preserve">. Результаты </w:t>
      </w:r>
      <w:r>
        <w:rPr>
          <w:rFonts w:ascii="Times New Roman" w:hAnsi="Times New Roman" w:cs="Times New Roman"/>
          <w:szCs w:val="28"/>
        </w:rPr>
        <w:t>математической</w:t>
      </w:r>
      <w:r w:rsidRPr="00AC07C1">
        <w:rPr>
          <w:rFonts w:ascii="Times New Roman" w:hAnsi="Times New Roman" w:cs="Times New Roman"/>
          <w:szCs w:val="28"/>
        </w:rPr>
        <w:t xml:space="preserve"> грамотности</w:t>
      </w:r>
    </w:p>
    <w:tbl>
      <w:tblPr>
        <w:tblW w:w="8620" w:type="dxa"/>
        <w:tblInd w:w="93" w:type="dxa"/>
        <w:tblLook w:val="04A0"/>
      </w:tblPr>
      <w:tblGrid>
        <w:gridCol w:w="1910"/>
        <w:gridCol w:w="740"/>
        <w:gridCol w:w="813"/>
        <w:gridCol w:w="573"/>
        <w:gridCol w:w="784"/>
        <w:gridCol w:w="535"/>
        <w:gridCol w:w="733"/>
        <w:gridCol w:w="625"/>
        <w:gridCol w:w="763"/>
        <w:gridCol w:w="749"/>
        <w:gridCol w:w="916"/>
      </w:tblGrid>
      <w:tr w:rsidR="00380CF5" w:rsidRPr="00380CF5" w:rsidTr="00380CF5">
        <w:trPr>
          <w:trHeight w:val="300"/>
        </w:trPr>
        <w:tc>
          <w:tcPr>
            <w:tcW w:w="8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</w:tr>
      <w:tr w:rsidR="00380CF5" w:rsidRPr="00380CF5" w:rsidTr="00380CF5">
        <w:trPr>
          <w:trHeight w:val="540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Пониженный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Максимальный</w:t>
            </w:r>
          </w:p>
        </w:tc>
      </w:tr>
      <w:tr w:rsidR="00380CF5" w:rsidRPr="00380CF5" w:rsidTr="00EF5C3E">
        <w:trPr>
          <w:trHeight w:val="300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EF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0CF5" w:rsidRPr="00380CF5" w:rsidTr="00C11459">
        <w:trPr>
          <w:trHeight w:val="57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«Мамоновская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C11459">
        <w:trPr>
          <w:trHeight w:val="63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«Горячеключевская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C11459">
        <w:trPr>
          <w:trHeight w:val="58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«Пивоваровская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38,8%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33,8%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3,8%</w:t>
            </w:r>
          </w:p>
        </w:tc>
      </w:tr>
      <w:tr w:rsidR="00380CF5" w:rsidRPr="00380CF5" w:rsidTr="00C11459">
        <w:trPr>
          <w:trHeight w:val="51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«Уриковская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31,8%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C11459">
        <w:trPr>
          <w:trHeight w:val="51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«Листвянская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380CF5" w:rsidRPr="00380CF5" w:rsidTr="00C11459">
        <w:trPr>
          <w:trHeight w:val="52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5" w:rsidRPr="00380CF5" w:rsidRDefault="00380CF5" w:rsidP="00380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 ИРМО «Максимовская СОШ»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45,1%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0C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F5" w:rsidRPr="00380CF5" w:rsidRDefault="00380CF5" w:rsidP="00C11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</w:tr>
    </w:tbl>
    <w:p w:rsidR="00380CF5" w:rsidRDefault="00380CF5" w:rsidP="00C75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421" w:rsidRPr="00336421" w:rsidRDefault="00742F0C" w:rsidP="003364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 результатам анализа всех трех блоков, можно сделать ряд выво</w:t>
      </w:r>
      <w:r w:rsidR="00336421">
        <w:rPr>
          <w:rFonts w:ascii="Times New Roman" w:hAnsi="Times New Roman" w:cs="Times New Roman"/>
          <w:sz w:val="28"/>
          <w:szCs w:val="28"/>
        </w:rPr>
        <w:t>дов:</w:t>
      </w:r>
    </w:p>
    <w:p w:rsidR="00336421" w:rsidRDefault="00FB57BC" w:rsidP="00742F0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421">
        <w:rPr>
          <w:rFonts w:ascii="Times New Roman" w:hAnsi="Times New Roman" w:cs="Times New Roman"/>
          <w:sz w:val="28"/>
          <w:szCs w:val="28"/>
        </w:rPr>
        <w:t>средненные результаты Диагностики Иркутского района находятся на том же уровне, что и усредненные результаты Диагностики в</w:t>
      </w:r>
      <w:r>
        <w:rPr>
          <w:rFonts w:ascii="Times New Roman" w:hAnsi="Times New Roman" w:cs="Times New Roman"/>
          <w:sz w:val="28"/>
          <w:szCs w:val="28"/>
        </w:rPr>
        <w:t xml:space="preserve"> масштабах Иркутской области;</w:t>
      </w:r>
    </w:p>
    <w:p w:rsidR="00336421" w:rsidRDefault="00FB57BC" w:rsidP="00742F0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421">
        <w:rPr>
          <w:rFonts w:ascii="Times New Roman" w:hAnsi="Times New Roman" w:cs="Times New Roman"/>
          <w:sz w:val="28"/>
          <w:szCs w:val="28"/>
        </w:rPr>
        <w:t xml:space="preserve">средненные результаты Диагностики в Иркутском районном муниципальном образовании сигнализируют о пониженном уровне функциональной грамотности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трем блокам;</w:t>
      </w:r>
    </w:p>
    <w:p w:rsidR="00EF5C3E" w:rsidRPr="00EF5C3E" w:rsidRDefault="00FB57BC" w:rsidP="00EF5C3E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42F0C">
        <w:rPr>
          <w:rFonts w:ascii="Times New Roman" w:hAnsi="Times New Roman" w:cs="Times New Roman"/>
          <w:sz w:val="28"/>
          <w:szCs w:val="28"/>
        </w:rPr>
        <w:t xml:space="preserve">ежду общеобразовательными организациями ИРМО наблюдается значительная дифференциация по результатам, продемонстрированным обучающимися в рамках Диагностики. Выделяются ОО, показавшие результаты ниже </w:t>
      </w:r>
      <w:proofErr w:type="spellStart"/>
      <w:r w:rsidR="00742F0C">
        <w:rPr>
          <w:rFonts w:ascii="Times New Roman" w:hAnsi="Times New Roman" w:cs="Times New Roman"/>
          <w:sz w:val="28"/>
          <w:szCs w:val="28"/>
        </w:rPr>
        <w:t>среднерайонных</w:t>
      </w:r>
      <w:proofErr w:type="spellEnd"/>
      <w:r w:rsidR="00742F0C">
        <w:rPr>
          <w:rFonts w:ascii="Times New Roman" w:hAnsi="Times New Roman" w:cs="Times New Roman"/>
          <w:sz w:val="28"/>
          <w:szCs w:val="28"/>
        </w:rPr>
        <w:t xml:space="preserve"> по двум из трех бло</w:t>
      </w:r>
      <w:r w:rsidR="00336421">
        <w:rPr>
          <w:rFonts w:ascii="Times New Roman" w:hAnsi="Times New Roman" w:cs="Times New Roman"/>
          <w:sz w:val="28"/>
          <w:szCs w:val="28"/>
        </w:rPr>
        <w:t xml:space="preserve">ков функциональной грамотности. </w:t>
      </w:r>
      <w:proofErr w:type="gramStart"/>
      <w:r w:rsidR="00336421">
        <w:rPr>
          <w:rFonts w:ascii="Times New Roman" w:hAnsi="Times New Roman" w:cs="Times New Roman"/>
          <w:sz w:val="28"/>
          <w:szCs w:val="28"/>
        </w:rPr>
        <w:t>С другой стороны, обучающиеся двух ОО:</w:t>
      </w:r>
      <w:proofErr w:type="gramEnd"/>
      <w:r w:rsidR="00336421">
        <w:rPr>
          <w:rFonts w:ascii="Times New Roman" w:hAnsi="Times New Roman" w:cs="Times New Roman"/>
          <w:sz w:val="28"/>
          <w:szCs w:val="28"/>
        </w:rPr>
        <w:t xml:space="preserve"> МОУ ИРМО «Пивоваровская СОШ» и МОУ ИРМО «Листвянская СОШ» в двух блоках показали результаты выше </w:t>
      </w:r>
      <w:proofErr w:type="spellStart"/>
      <w:r w:rsidR="00336421">
        <w:rPr>
          <w:rFonts w:ascii="Times New Roman" w:hAnsi="Times New Roman" w:cs="Times New Roman"/>
          <w:sz w:val="28"/>
          <w:szCs w:val="28"/>
        </w:rPr>
        <w:t>среднерайонных</w:t>
      </w:r>
      <w:proofErr w:type="spellEnd"/>
      <w:r w:rsidR="00336421">
        <w:rPr>
          <w:rFonts w:ascii="Times New Roman" w:hAnsi="Times New Roman" w:cs="Times New Roman"/>
          <w:sz w:val="28"/>
          <w:szCs w:val="28"/>
        </w:rPr>
        <w:t xml:space="preserve">, а еще в одном – средние по району. </w:t>
      </w:r>
    </w:p>
    <w:p w:rsidR="00E018AD" w:rsidRDefault="00E018AD" w:rsidP="00E018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результатов, общеобразовательным организациям Иркутского районного муниципального образования рекомендовано:</w:t>
      </w:r>
    </w:p>
    <w:p w:rsidR="00E018AD" w:rsidRDefault="00FB57BC" w:rsidP="00E018A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18AD">
        <w:rPr>
          <w:rFonts w:ascii="Times New Roman" w:hAnsi="Times New Roman" w:cs="Times New Roman"/>
          <w:sz w:val="28"/>
          <w:szCs w:val="28"/>
        </w:rPr>
        <w:t xml:space="preserve">оставить план мероприятий по </w:t>
      </w:r>
      <w:r w:rsidR="00B070EF">
        <w:rPr>
          <w:rFonts w:ascii="Times New Roman" w:hAnsi="Times New Roman" w:cs="Times New Roman"/>
          <w:sz w:val="28"/>
          <w:szCs w:val="28"/>
        </w:rPr>
        <w:t xml:space="preserve">повышению уровня сформированности функциональной грамотности функциональной грамотности </w:t>
      </w:r>
      <w:proofErr w:type="gramStart"/>
      <w:r w:rsidR="00B070EF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B070E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54119C">
        <w:rPr>
          <w:rFonts w:ascii="Times New Roman" w:hAnsi="Times New Roman" w:cs="Times New Roman"/>
          <w:sz w:val="28"/>
          <w:szCs w:val="28"/>
        </w:rPr>
        <w:t>;</w:t>
      </w:r>
    </w:p>
    <w:p w:rsidR="0054119C" w:rsidRPr="0054119C" w:rsidRDefault="00FB57BC" w:rsidP="0054119C">
      <w:pPr>
        <w:pStyle w:val="a4"/>
        <w:numPr>
          <w:ilvl w:val="0"/>
          <w:numId w:val="4"/>
        </w:numPr>
        <w:spacing w:after="0"/>
        <w:ind w:left="0" w:firstLine="709"/>
        <w:jc w:val="distribu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B25681">
        <w:rPr>
          <w:rFonts w:ascii="Times New Roman" w:hAnsi="Times New Roman" w:cs="Times New Roman"/>
          <w:sz w:val="28"/>
          <w:szCs w:val="28"/>
        </w:rPr>
        <w:t>местител</w:t>
      </w:r>
      <w:r w:rsidR="0054119C">
        <w:rPr>
          <w:rFonts w:ascii="Times New Roman" w:hAnsi="Times New Roman" w:cs="Times New Roman"/>
          <w:sz w:val="28"/>
          <w:szCs w:val="28"/>
        </w:rPr>
        <w:t>ям</w:t>
      </w:r>
      <w:r w:rsidR="00B25681">
        <w:rPr>
          <w:rFonts w:ascii="Times New Roman" w:hAnsi="Times New Roman" w:cs="Times New Roman"/>
          <w:sz w:val="28"/>
          <w:szCs w:val="28"/>
        </w:rPr>
        <w:t xml:space="preserve"> </w:t>
      </w:r>
      <w:r w:rsidR="0054119C">
        <w:rPr>
          <w:rFonts w:ascii="Times New Roman" w:hAnsi="Times New Roman" w:cs="Times New Roman"/>
          <w:sz w:val="28"/>
          <w:szCs w:val="28"/>
        </w:rPr>
        <w:t>руководителей общеобразовательных организаций</w:t>
      </w:r>
      <w:r w:rsidR="00B25681">
        <w:rPr>
          <w:rFonts w:ascii="Times New Roman" w:hAnsi="Times New Roman" w:cs="Times New Roman"/>
          <w:sz w:val="28"/>
          <w:szCs w:val="28"/>
        </w:rPr>
        <w:t xml:space="preserve"> по УВР посетить </w:t>
      </w:r>
      <w:proofErr w:type="gramStart"/>
      <w:r w:rsidR="00B25681">
        <w:rPr>
          <w:rFonts w:ascii="Times New Roman" w:hAnsi="Times New Roman" w:cs="Times New Roman"/>
          <w:sz w:val="28"/>
          <w:szCs w:val="28"/>
        </w:rPr>
        <w:t>уроки педагогов, обучающиеся которых показали</w:t>
      </w:r>
      <w:proofErr w:type="gramEnd"/>
      <w:r w:rsidR="00B25681">
        <w:rPr>
          <w:rFonts w:ascii="Times New Roman" w:hAnsi="Times New Roman" w:cs="Times New Roman"/>
          <w:sz w:val="28"/>
          <w:szCs w:val="28"/>
        </w:rPr>
        <w:t xml:space="preserve"> низкие результаты Диагностики, с целью проверки организации текущего контроля, объективности оценивания результ</w:t>
      </w:r>
      <w:r w:rsidR="0054119C">
        <w:rPr>
          <w:rFonts w:ascii="Times New Roman" w:hAnsi="Times New Roman" w:cs="Times New Roman"/>
          <w:sz w:val="28"/>
          <w:szCs w:val="28"/>
        </w:rPr>
        <w:t xml:space="preserve">атов обучающихся, эффективности </w:t>
      </w:r>
    </w:p>
    <w:p w:rsidR="00B25681" w:rsidRPr="0054119C" w:rsidRDefault="00B25681" w:rsidP="00541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19C">
        <w:rPr>
          <w:rFonts w:ascii="Times New Roman" w:hAnsi="Times New Roman" w:cs="Times New Roman"/>
          <w:sz w:val="28"/>
          <w:szCs w:val="28"/>
        </w:rPr>
        <w:t>применения методов работы педагогов</w:t>
      </w:r>
      <w:r w:rsidR="0054119C" w:rsidRPr="0054119C">
        <w:rPr>
          <w:rFonts w:ascii="Times New Roman" w:hAnsi="Times New Roman" w:cs="Times New Roman"/>
          <w:sz w:val="28"/>
          <w:szCs w:val="28"/>
        </w:rPr>
        <w:t>;</w:t>
      </w:r>
    </w:p>
    <w:p w:rsidR="00E018AD" w:rsidRDefault="00FB57BC" w:rsidP="00E018A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18AD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spellStart"/>
      <w:r w:rsidR="00E018AD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E018AD">
        <w:rPr>
          <w:rFonts w:ascii="Times New Roman" w:hAnsi="Times New Roman" w:cs="Times New Roman"/>
          <w:sz w:val="28"/>
          <w:szCs w:val="28"/>
        </w:rPr>
        <w:t xml:space="preserve"> мероприятия по повышению квалификации, передаче положительного опыта педагогов, обучающиеся которых показывают высокие результаты</w:t>
      </w:r>
      <w:r w:rsidR="0054119C">
        <w:rPr>
          <w:rFonts w:ascii="Times New Roman" w:hAnsi="Times New Roman" w:cs="Times New Roman"/>
          <w:sz w:val="28"/>
          <w:szCs w:val="28"/>
        </w:rPr>
        <w:t>;</w:t>
      </w:r>
    </w:p>
    <w:p w:rsidR="00E018AD" w:rsidRDefault="00FB57BC" w:rsidP="00E018A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5681">
        <w:rPr>
          <w:rFonts w:ascii="Times New Roman" w:hAnsi="Times New Roman" w:cs="Times New Roman"/>
          <w:sz w:val="28"/>
          <w:szCs w:val="28"/>
        </w:rPr>
        <w:t xml:space="preserve">азвивать и расширять программы сетевого взаимодействия с общеобразовательными организациями Иркутского районного муниципального образования, </w:t>
      </w:r>
      <w:proofErr w:type="gramStart"/>
      <w:r w:rsidR="00B25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5681">
        <w:rPr>
          <w:rFonts w:ascii="Times New Roman" w:hAnsi="Times New Roman" w:cs="Times New Roman"/>
          <w:sz w:val="28"/>
          <w:szCs w:val="28"/>
        </w:rPr>
        <w:t>. Иркутска, обучающиеся которых показывают высокие результаты мониторинговых исследований качества образования, ВПР, ОГЭ и ЕГЭ; учреждениями культуры, промышленными предприятиями, согласно действующему законодательству и методическим рекомендациям п</w:t>
      </w:r>
      <w:r w:rsidR="00380CF5">
        <w:rPr>
          <w:rFonts w:ascii="Times New Roman" w:hAnsi="Times New Roman" w:cs="Times New Roman"/>
          <w:sz w:val="28"/>
          <w:szCs w:val="28"/>
        </w:rPr>
        <w:t>о организации сетевого взаимоде</w:t>
      </w:r>
      <w:r w:rsidR="0054119C">
        <w:rPr>
          <w:rFonts w:ascii="Times New Roman" w:hAnsi="Times New Roman" w:cs="Times New Roman"/>
          <w:sz w:val="28"/>
          <w:szCs w:val="28"/>
        </w:rPr>
        <w:t>йствия;</w:t>
      </w:r>
    </w:p>
    <w:p w:rsidR="00B25681" w:rsidRPr="00E018AD" w:rsidRDefault="00FB57BC" w:rsidP="00E018AD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5681">
        <w:rPr>
          <w:rFonts w:ascii="Times New Roman" w:hAnsi="Times New Roman" w:cs="Times New Roman"/>
          <w:sz w:val="28"/>
          <w:szCs w:val="28"/>
        </w:rPr>
        <w:t xml:space="preserve"> целью выявления эффективности </w:t>
      </w:r>
      <w:proofErr w:type="gramStart"/>
      <w:r w:rsidR="00B25681">
        <w:rPr>
          <w:rFonts w:ascii="Times New Roman" w:hAnsi="Times New Roman" w:cs="Times New Roman"/>
          <w:sz w:val="28"/>
          <w:szCs w:val="28"/>
        </w:rPr>
        <w:t>предпринятых мер</w:t>
      </w:r>
      <w:proofErr w:type="gramEnd"/>
      <w:r w:rsidR="00B25681">
        <w:rPr>
          <w:rFonts w:ascii="Times New Roman" w:hAnsi="Times New Roman" w:cs="Times New Roman"/>
          <w:sz w:val="28"/>
          <w:szCs w:val="28"/>
        </w:rPr>
        <w:t>, провести повторную диагностику.</w:t>
      </w:r>
    </w:p>
    <w:p w:rsidR="00742F0C" w:rsidRPr="00742F0C" w:rsidRDefault="00742F0C" w:rsidP="00336421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2F0C" w:rsidRPr="00C75265" w:rsidRDefault="00742F0C" w:rsidP="00C752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0E" w:rsidRPr="00C75265" w:rsidRDefault="00D76C0E" w:rsidP="008B236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2360" w:rsidRPr="00821246" w:rsidRDefault="008B2360" w:rsidP="008B236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7C99" w:rsidRPr="00A17C99" w:rsidRDefault="00A17C99" w:rsidP="00A17C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7C99" w:rsidRPr="00A17C99" w:rsidSect="00C7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880"/>
    <w:multiLevelType w:val="hybridMultilevel"/>
    <w:tmpl w:val="9A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A7CAF"/>
    <w:multiLevelType w:val="hybridMultilevel"/>
    <w:tmpl w:val="4A284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306A5"/>
    <w:multiLevelType w:val="multilevel"/>
    <w:tmpl w:val="1BC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D3E24"/>
    <w:multiLevelType w:val="hybridMultilevel"/>
    <w:tmpl w:val="0F103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C99"/>
    <w:rsid w:val="000C0D80"/>
    <w:rsid w:val="000E455A"/>
    <w:rsid w:val="001D02E4"/>
    <w:rsid w:val="001E700A"/>
    <w:rsid w:val="002508D8"/>
    <w:rsid w:val="00336421"/>
    <w:rsid w:val="00380CF5"/>
    <w:rsid w:val="003849B3"/>
    <w:rsid w:val="004428E1"/>
    <w:rsid w:val="004C2479"/>
    <w:rsid w:val="00502FE1"/>
    <w:rsid w:val="0054119C"/>
    <w:rsid w:val="00633826"/>
    <w:rsid w:val="00640284"/>
    <w:rsid w:val="00705BBB"/>
    <w:rsid w:val="00742F0C"/>
    <w:rsid w:val="00821246"/>
    <w:rsid w:val="00824690"/>
    <w:rsid w:val="008B2360"/>
    <w:rsid w:val="00945661"/>
    <w:rsid w:val="009E6CDF"/>
    <w:rsid w:val="00A17C99"/>
    <w:rsid w:val="00AC07C1"/>
    <w:rsid w:val="00B070EF"/>
    <w:rsid w:val="00B25681"/>
    <w:rsid w:val="00BF3883"/>
    <w:rsid w:val="00C11459"/>
    <w:rsid w:val="00C75265"/>
    <w:rsid w:val="00CB7DF0"/>
    <w:rsid w:val="00D32E6A"/>
    <w:rsid w:val="00D33D01"/>
    <w:rsid w:val="00D74B39"/>
    <w:rsid w:val="00D76C0E"/>
    <w:rsid w:val="00DC558D"/>
    <w:rsid w:val="00E018AD"/>
    <w:rsid w:val="00E140ED"/>
    <w:rsid w:val="00EF5C3E"/>
    <w:rsid w:val="00F54A92"/>
    <w:rsid w:val="00F66BAE"/>
    <w:rsid w:val="00F957FA"/>
    <w:rsid w:val="00FB2826"/>
    <w:rsid w:val="00FB57BC"/>
    <w:rsid w:val="00F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BAE"/>
    <w:pPr>
      <w:ind w:left="720"/>
      <w:contextualSpacing/>
    </w:pPr>
  </w:style>
  <w:style w:type="table" w:styleId="a5">
    <w:name w:val="Table Grid"/>
    <w:basedOn w:val="a1"/>
    <w:uiPriority w:val="59"/>
    <w:rsid w:val="00F54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2021-02-17T06:55:00Z</cp:lastPrinted>
  <dcterms:created xsi:type="dcterms:W3CDTF">2021-02-15T07:26:00Z</dcterms:created>
  <dcterms:modified xsi:type="dcterms:W3CDTF">2021-02-17T07:47:00Z</dcterms:modified>
</cp:coreProperties>
</file>