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16" w:rsidRPr="002A0782" w:rsidRDefault="00727816" w:rsidP="00727816">
      <w:pPr>
        <w:jc w:val="right"/>
        <w:rPr>
          <w:rFonts w:ascii="Times New Roman" w:hAnsi="Times New Roman" w:cs="Times New Roman"/>
          <w:sz w:val="18"/>
          <w:szCs w:val="18"/>
        </w:rPr>
      </w:pPr>
      <w:r w:rsidRPr="002A0782">
        <w:rPr>
          <w:rFonts w:ascii="Times New Roman" w:hAnsi="Times New Roman" w:cs="Times New Roman"/>
          <w:sz w:val="18"/>
          <w:szCs w:val="18"/>
        </w:rPr>
        <w:t xml:space="preserve">Приложение 4 </w:t>
      </w:r>
    </w:p>
    <w:p w:rsidR="00727816" w:rsidRPr="002A0782" w:rsidRDefault="00727816" w:rsidP="007278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782">
        <w:rPr>
          <w:rFonts w:ascii="Times New Roman" w:hAnsi="Times New Roman" w:cs="Times New Roman"/>
          <w:b/>
          <w:sz w:val="20"/>
          <w:szCs w:val="20"/>
        </w:rPr>
        <w:t>ПЕРЕЧЕНЬ КРИТЕРИЕВ И ПОКАЗАТЕЛЕЙ, ПРИМЕНЯЕМЫХ ПРИ ПРОВЕДЕНИИ КОНКУРСА СРЕДИ ОБРАЗОВАТЕЛЬНЫХ ОРГАНИЗАЦИЙ НА ПЕРВОМ (ЗАОЧНОМ) ЭТАПЕ</w:t>
      </w:r>
    </w:p>
    <w:tbl>
      <w:tblPr>
        <w:tblStyle w:val="a3"/>
        <w:tblW w:w="15134" w:type="dxa"/>
        <w:tblLayout w:type="fixed"/>
        <w:tblLook w:val="04A0"/>
      </w:tblPr>
      <w:tblGrid>
        <w:gridCol w:w="5353"/>
        <w:gridCol w:w="8647"/>
        <w:gridCol w:w="1134"/>
      </w:tblGrid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727816" w:rsidRPr="002A0782" w:rsidRDefault="00727816" w:rsidP="00135E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7816" w:rsidRPr="002A0782" w:rsidRDefault="00727816" w:rsidP="00135EA5">
            <w:pPr>
              <w:jc w:val="right"/>
              <w:rPr>
                <w:sz w:val="20"/>
                <w:szCs w:val="20"/>
              </w:rPr>
            </w:pP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1. Обеспечение доступности получения дошкольного образования</w:t>
            </w: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вариативных форм 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образования: </w:t>
            </w:r>
          </w:p>
          <w:p w:rsidR="00727816" w:rsidRPr="002A0782" w:rsidRDefault="00727816" w:rsidP="0013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формированы и функционируют группы      кратковременного пребывания детей – 4 балла,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– 0 баллов;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б) сформированы и функционируют адаптационные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группы – 4 балла, нет – 0 баллов;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в) организована система </w:t>
            </w: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детей (в том числе не посещающих дошкольные </w:t>
            </w:r>
            <w:proofErr w:type="gramEnd"/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организации) – 4 балла,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нет – 0 баллов;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г) организованы и функционируют консультативные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пункты – 4 балла, нет – 0 баллов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) организована  работа с семьями детей, не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посещающих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</w:t>
            </w:r>
          </w:p>
          <w:p w:rsidR="00727816" w:rsidRPr="002A0782" w:rsidRDefault="00727816" w:rsidP="0013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помощи – 4 балла, нет – 0 баллов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jc w:val="right"/>
              <w:rPr>
                <w:sz w:val="20"/>
                <w:szCs w:val="20"/>
              </w:rPr>
            </w:pPr>
          </w:p>
          <w:p w:rsidR="00727816" w:rsidRPr="002A0782" w:rsidRDefault="00727816" w:rsidP="00135EA5">
            <w:pPr>
              <w:rPr>
                <w:sz w:val="20"/>
                <w:szCs w:val="20"/>
              </w:rPr>
            </w:pP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>2. Качество результатов образовательного процесса</w:t>
            </w: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Наличие системы  мониторинга реализации основной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</w:p>
          <w:p w:rsidR="00727816" w:rsidRPr="002A0782" w:rsidRDefault="00727816" w:rsidP="0013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Качество управления </w:t>
            </w: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основной образовательной программы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-3бала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наличие программы развития – 5 баллов,</w:t>
            </w: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отсутствие – 0 баллов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4. Условия обеспечения образовательного процесса</w:t>
            </w: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аличие  технических ресурсов, обеспечивающих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применение ИКТ в образовательном процессе: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 -3балла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нет -0 баллов;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снащение прогулочных участков, их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функциональность – 3 балла;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в) наличие оборудованной спортивной площадки: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да- 3 балла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нет -0 баллов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беспеченность образовательной организации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педагогическими кадрами: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на 100% - 1 балл,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89,9% и менее - 0 баллов;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оля педагогических работников, имеющих высшую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(первую) квалификационную категорию: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30% и более - 1 балл,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19,9% и менее - 0 баллов;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аличие педагогических работников, имеющих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(ведомственные) награды, ученые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степени, звания – 1 балл,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отсутствие – 0 баллов;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езультаты участия педагогических работников в 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, смотрах, фестивалях, соревнованиях: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всероссийском уровне – 3 балл,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региональном уровне – 2 балла,</w:t>
            </w:r>
          </w:p>
          <w:p w:rsidR="00727816" w:rsidRPr="002A0782" w:rsidRDefault="00727816" w:rsidP="00135EA5">
            <w:pPr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 – 1 балл;</w:t>
            </w: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неучастие - 0 баллов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 Социальное партнерство и признание</w:t>
            </w: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  <w:r w:rsidRPr="002A0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общественностью</w:t>
            </w: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тепень удовлетворенности потребителей 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услуг качеством и результатами 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деятельности: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80% и более – 5 баллов,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менее 80% – 0 баллов;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отрудничество с социальными партнерами: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договор о взаимодействии -1 балл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план взаимодействия -2 балла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программа взаимодействия -3 балла</w:t>
            </w:r>
          </w:p>
          <w:p w:rsidR="00727816" w:rsidRPr="002A0782" w:rsidRDefault="00727816" w:rsidP="00135EA5">
            <w:pPr>
              <w:ind w:left="459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конференциях– 5 баллов,</w:t>
            </w: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победители конкурсов, фестивалей- 10 баллов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rPr>
                <w:sz w:val="20"/>
                <w:szCs w:val="20"/>
              </w:rPr>
            </w:pPr>
          </w:p>
          <w:p w:rsidR="00727816" w:rsidRPr="002A0782" w:rsidRDefault="00727816" w:rsidP="001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27816" w:rsidTr="00135EA5">
        <w:tc>
          <w:tcPr>
            <w:tcW w:w="5353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727816" w:rsidRPr="002A0782" w:rsidRDefault="00727816" w:rsidP="00135EA5">
            <w:pPr>
              <w:ind w:left="459" w:hanging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27816" w:rsidRPr="002A0782" w:rsidRDefault="00727816" w:rsidP="00135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82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</w:tbl>
    <w:p w:rsidR="00727816" w:rsidRDefault="00727816" w:rsidP="00727816">
      <w:pPr>
        <w:jc w:val="right"/>
        <w:rPr>
          <w:color w:val="000000" w:themeColor="text1"/>
        </w:rPr>
      </w:pPr>
    </w:p>
    <w:p w:rsidR="00EA4291" w:rsidRDefault="00EA4291"/>
    <w:sectPr w:rsidR="00EA4291" w:rsidSect="00727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816"/>
    <w:rsid w:val="00317A93"/>
    <w:rsid w:val="00727816"/>
    <w:rsid w:val="007A3DDA"/>
    <w:rsid w:val="00EA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1</cp:revision>
  <dcterms:created xsi:type="dcterms:W3CDTF">2016-10-05T07:59:00Z</dcterms:created>
  <dcterms:modified xsi:type="dcterms:W3CDTF">2016-10-05T07:59:00Z</dcterms:modified>
</cp:coreProperties>
</file>