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5C" w:rsidRDefault="009C1107" w:rsidP="00636149">
      <w:pPr>
        <w:pStyle w:val="Default"/>
        <w:jc w:val="center"/>
        <w:rPr>
          <w:b/>
          <w:sz w:val="28"/>
          <w:szCs w:val="28"/>
        </w:rPr>
      </w:pPr>
      <w:r w:rsidRPr="009C1107">
        <w:rPr>
          <w:b/>
          <w:sz w:val="28"/>
          <w:szCs w:val="28"/>
        </w:rPr>
        <w:t>Чек лист готовности ООП НОО требованиям ФОП НОО</w:t>
      </w:r>
    </w:p>
    <w:p w:rsidR="006358E9" w:rsidRDefault="006358E9" w:rsidP="00636149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2215"/>
        <w:gridCol w:w="3109"/>
        <w:gridCol w:w="2409"/>
        <w:gridCol w:w="1838"/>
      </w:tblGrid>
      <w:tr w:rsidR="008765CB" w:rsidTr="00EF44A7">
        <w:tc>
          <w:tcPr>
            <w:tcW w:w="5324" w:type="dxa"/>
            <w:gridSpan w:val="2"/>
          </w:tcPr>
          <w:p w:rsidR="008765CB" w:rsidRDefault="008765CB" w:rsidP="00636149">
            <w:pPr>
              <w:pStyle w:val="Default"/>
            </w:pPr>
          </w:p>
          <w:p w:rsidR="008765CB" w:rsidRDefault="008765CB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Структурные элементы разделов ООП НОО </w:t>
            </w:r>
          </w:p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Да/нет</w:t>
            </w: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8765CB" w:rsidTr="00687DBB">
        <w:tc>
          <w:tcPr>
            <w:tcW w:w="9571" w:type="dxa"/>
            <w:gridSpan w:val="4"/>
          </w:tcPr>
          <w:p w:rsidR="008765CB" w:rsidRDefault="008765CB" w:rsidP="0063614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</w:tr>
      <w:tr w:rsidR="008765CB" w:rsidTr="008765CB">
        <w:tc>
          <w:tcPr>
            <w:tcW w:w="2215" w:type="dxa"/>
            <w:vMerge w:val="restart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3109" w:type="dxa"/>
          </w:tcPr>
          <w:p w:rsidR="008765CB" w:rsidRPr="00636149" w:rsidRDefault="008765CB" w:rsidP="00636149">
            <w:pPr>
              <w:pStyle w:val="Default"/>
              <w:rPr>
                <w:b/>
              </w:rPr>
            </w:pPr>
            <w:r w:rsidRPr="00636149">
              <w:t xml:space="preserve">Цели реализации конкретизированы в соответствии с ФОП НОО и требованиями ФГОС НОО к результатам освоения обучающимися программы начального общего образования 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Pr="00636149" w:rsidRDefault="008765CB" w:rsidP="00636149">
            <w:pPr>
              <w:pStyle w:val="Default"/>
              <w:rPr>
                <w:b/>
              </w:rPr>
            </w:pPr>
            <w:r w:rsidRPr="00636149">
              <w:t xml:space="preserve">Принципы формирования и механизмы реализации ООП НОО, в том числе посредством реализации индивидуальных учебных планов, соответствуют ФОП НОО 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Pr="00636149" w:rsidRDefault="008765CB" w:rsidP="00636149">
            <w:pPr>
              <w:pStyle w:val="Default"/>
              <w:rPr>
                <w:b/>
              </w:rPr>
            </w:pPr>
            <w:r w:rsidRPr="00636149">
              <w:t xml:space="preserve">Общая характеристика ООП НОО соответствует ФОП НОО 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 w:val="restart"/>
          </w:tcPr>
          <w:p w:rsidR="008765CB" w:rsidRPr="006358E9" w:rsidRDefault="008765CB">
            <w:pPr>
              <w:pStyle w:val="Default"/>
              <w:rPr>
                <w:b/>
                <w:sz w:val="23"/>
                <w:szCs w:val="23"/>
              </w:rPr>
            </w:pPr>
            <w:r w:rsidRPr="006358E9">
              <w:rPr>
                <w:b/>
                <w:sz w:val="23"/>
                <w:szCs w:val="23"/>
              </w:rPr>
              <w:t xml:space="preserve">Планируемые результаты освоения </w:t>
            </w:r>
            <w:proofErr w:type="gramStart"/>
            <w:r w:rsidRPr="006358E9">
              <w:rPr>
                <w:b/>
                <w:sz w:val="23"/>
                <w:szCs w:val="23"/>
              </w:rPr>
              <w:t>обучающимися</w:t>
            </w:r>
            <w:proofErr w:type="gramEnd"/>
            <w:r w:rsidRPr="006358E9">
              <w:rPr>
                <w:b/>
                <w:sz w:val="23"/>
                <w:szCs w:val="23"/>
              </w:rPr>
              <w:t xml:space="preserve"> программы начального общего образования, в том числе адаптированной </w:t>
            </w:r>
          </w:p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Структура и содержание планируемых результатов освоения ООП НОО соответствуют ФОП НОО и отражают требования ФГОС 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Передают специфику образовательной деятельности, соответствуют возрастным возможностям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Представляют общее понимание формирования личностных результатов, уточняют и конкретизируют предметные и </w:t>
            </w:r>
            <w:proofErr w:type="spellStart"/>
            <w:r>
              <w:rPr>
                <w:sz w:val="23"/>
                <w:szCs w:val="23"/>
              </w:rPr>
              <w:t>метапредметные</w:t>
            </w:r>
            <w:proofErr w:type="spellEnd"/>
            <w:r>
              <w:rPr>
                <w:sz w:val="23"/>
                <w:szCs w:val="23"/>
              </w:rPr>
              <w:t xml:space="preserve"> результаты как с позиций организации их достижения в образовательной деятельности, так и с позиций оценки этих результатов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 w:val="restart"/>
          </w:tcPr>
          <w:p w:rsidR="008765CB" w:rsidRPr="006358E9" w:rsidRDefault="008765CB">
            <w:pPr>
              <w:pStyle w:val="Default"/>
              <w:rPr>
                <w:b/>
                <w:sz w:val="23"/>
                <w:szCs w:val="23"/>
              </w:rPr>
            </w:pPr>
            <w:r w:rsidRPr="006358E9">
              <w:rPr>
                <w:b/>
                <w:sz w:val="23"/>
                <w:szCs w:val="23"/>
              </w:rPr>
              <w:t xml:space="preserve">Система оценки достижения </w:t>
            </w:r>
          </w:p>
          <w:p w:rsidR="008765CB" w:rsidRPr="006358E9" w:rsidRDefault="008765CB" w:rsidP="00636149">
            <w:pPr>
              <w:pStyle w:val="Default"/>
              <w:rPr>
                <w:b/>
                <w:sz w:val="23"/>
                <w:szCs w:val="23"/>
              </w:rPr>
            </w:pPr>
            <w:r w:rsidRPr="006358E9">
              <w:rPr>
                <w:b/>
                <w:sz w:val="23"/>
                <w:szCs w:val="23"/>
              </w:rPr>
              <w:t xml:space="preserve">планируемых результатов освоения программы </w:t>
            </w:r>
            <w:r w:rsidRPr="006358E9">
              <w:rPr>
                <w:b/>
                <w:sz w:val="23"/>
                <w:szCs w:val="23"/>
              </w:rPr>
              <w:lastRenderedPageBreak/>
              <w:t xml:space="preserve">начального общего образования, в том числе адаптированной </w:t>
            </w:r>
          </w:p>
          <w:p w:rsidR="008765CB" w:rsidRPr="006358E9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lastRenderedPageBreak/>
              <w:t>Отражает содержание и критерии оценки, формы представления результатов  оценочной деятельности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Обеспечивает комплексный подход к оценке результатов </w:t>
            </w:r>
            <w:r>
              <w:rPr>
                <w:sz w:val="23"/>
                <w:szCs w:val="23"/>
              </w:rPr>
              <w:lastRenderedPageBreak/>
              <w:t xml:space="preserve">освоения ООП НОО, позволяющий осуществлять оценку предметных и метапредметных результатов 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Предусматривает оценку динамики учебных достижений обучающихся 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Обеспечивает возможность получения объективной информации о качестве подготовки обучающихся в интересах всех участников образовательных отношений 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7733" w:type="dxa"/>
            <w:gridSpan w:val="3"/>
          </w:tcPr>
          <w:p w:rsidR="008765CB" w:rsidRDefault="008765CB" w:rsidP="0063614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838" w:type="dxa"/>
          </w:tcPr>
          <w:p w:rsidR="008765CB" w:rsidRDefault="008765CB" w:rsidP="0063614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 w:val="restart"/>
          </w:tcPr>
          <w:p w:rsidR="008765CB" w:rsidRPr="006358E9" w:rsidRDefault="008765CB" w:rsidP="00636149">
            <w:pPr>
              <w:pStyle w:val="Default"/>
              <w:rPr>
                <w:b/>
                <w:sz w:val="23"/>
                <w:szCs w:val="23"/>
              </w:rPr>
            </w:pPr>
            <w:r w:rsidRPr="006358E9">
              <w:rPr>
                <w:b/>
                <w:sz w:val="23"/>
                <w:szCs w:val="23"/>
              </w:rPr>
              <w:t xml:space="preserve">Рабочие программы учебных предметов, учебных курсов (в том числе внеурочной деятельности), учебных модулей </w:t>
            </w:r>
          </w:p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614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Включили в раздел федеральные рабочие программы по предметам «Русский язык», «Литературное чтение» и «Окружающий мир» из ФОП НОО 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614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Содержание и планируемые результаты рабочих программ по обязательным учебным предметам, учебным курсам и модулям не ниже содержания и планируемых результатах в ФОП НОО 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3"/>
                <w:szCs w:val="23"/>
              </w:rPr>
              <w:t>Тематическое планирование содержит указание количества академических часов, отводимых на освоение каждой темы учебного предмета, и возможность использования по этой теме электронных образовательных и информационных ресурсов, являющихся учебно-методическими материалами (</w:t>
            </w:r>
            <w:proofErr w:type="spellStart"/>
            <w:r>
              <w:rPr>
                <w:sz w:val="23"/>
                <w:szCs w:val="23"/>
              </w:rPr>
              <w:t>мультимедийные</w:t>
            </w:r>
            <w:proofErr w:type="spellEnd"/>
            <w:r>
              <w:rPr>
                <w:sz w:val="23"/>
                <w:szCs w:val="23"/>
              </w:rPr>
              <w:t xml:space="preserve"> программы, электронные учебники и задачники, электронные библиотеки, виртуальные лаборатории, игровые программы и другие), используемыми для обучения и воспитания различных групп пользователей, представленными в электронном (цифровом) виде и реализующими </w:t>
            </w:r>
            <w:r>
              <w:rPr>
                <w:sz w:val="23"/>
                <w:szCs w:val="23"/>
              </w:rPr>
              <w:lastRenderedPageBreak/>
              <w:t>дидактические возможности ИКТ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  <w:proofErr w:type="gramStart"/>
            <w:r>
              <w:rPr>
                <w:sz w:val="23"/>
                <w:szCs w:val="23"/>
              </w:rPr>
              <w:t>содержание</w:t>
            </w:r>
            <w:proofErr w:type="gramEnd"/>
            <w:r>
              <w:rPr>
                <w:sz w:val="23"/>
                <w:szCs w:val="23"/>
              </w:rPr>
              <w:t xml:space="preserve"> которых соответствует законодательству об образовании 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Рабочие программы учебных предметов сформированы с учетом федеральной рабочей программы воспитания 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 w:val="restart"/>
          </w:tcPr>
          <w:p w:rsidR="008765CB" w:rsidRPr="006358E9" w:rsidRDefault="008765CB" w:rsidP="006358E9">
            <w:pPr>
              <w:pStyle w:val="Default"/>
              <w:rPr>
                <w:b/>
                <w:sz w:val="23"/>
                <w:szCs w:val="23"/>
              </w:rPr>
            </w:pPr>
            <w:r w:rsidRPr="006358E9">
              <w:rPr>
                <w:b/>
                <w:sz w:val="23"/>
                <w:szCs w:val="23"/>
              </w:rPr>
              <w:t xml:space="preserve">Программа формирования универсальных учебных действий </w:t>
            </w:r>
            <w:proofErr w:type="gramStart"/>
            <w:r w:rsidRPr="006358E9">
              <w:rPr>
                <w:b/>
                <w:sz w:val="23"/>
                <w:szCs w:val="23"/>
              </w:rPr>
              <w:t>у</w:t>
            </w:r>
            <w:proofErr w:type="gramEnd"/>
            <w:r w:rsidRPr="006358E9">
              <w:rPr>
                <w:b/>
                <w:sz w:val="23"/>
                <w:szCs w:val="23"/>
              </w:rPr>
              <w:t xml:space="preserve"> обучающихся </w:t>
            </w:r>
          </w:p>
          <w:p w:rsidR="008765CB" w:rsidRPr="006358E9" w:rsidRDefault="008765CB" w:rsidP="006358E9">
            <w:pPr>
              <w:pStyle w:val="Default"/>
              <w:rPr>
                <w:b/>
                <w:sz w:val="23"/>
                <w:szCs w:val="23"/>
              </w:rPr>
            </w:pPr>
            <w:r w:rsidRPr="006358E9">
              <w:rPr>
                <w:b/>
                <w:sz w:val="23"/>
                <w:szCs w:val="23"/>
              </w:rPr>
              <w:t xml:space="preserve">Рабочая программа воспитания </w:t>
            </w:r>
          </w:p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>Описание взаимосвязи универсальных учебных действий с содержанием учебных предметов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Характеристики регулятивных, познавательных, коммуникативных универсальных учебных действий обучающихся 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Структура рабочей программы воспитания соответствует структуре федеральной рабочей программы воспитания 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Содержание рабочей программы воспитания соответствует содержанию федеральной рабочей программы воспитания 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7733" w:type="dxa"/>
            <w:gridSpan w:val="3"/>
          </w:tcPr>
          <w:p w:rsidR="008765CB" w:rsidRDefault="008765CB" w:rsidP="006358E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838" w:type="dxa"/>
          </w:tcPr>
          <w:p w:rsidR="008765CB" w:rsidRDefault="008765CB" w:rsidP="006358E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 w:val="restart"/>
          </w:tcPr>
          <w:p w:rsidR="008765CB" w:rsidRPr="006358E9" w:rsidRDefault="008765CB" w:rsidP="006358E9">
            <w:pPr>
              <w:pStyle w:val="Default"/>
              <w:rPr>
                <w:b/>
                <w:sz w:val="23"/>
                <w:szCs w:val="23"/>
              </w:rPr>
            </w:pPr>
            <w:r w:rsidRPr="006358E9">
              <w:rPr>
                <w:b/>
                <w:sz w:val="23"/>
                <w:szCs w:val="23"/>
              </w:rPr>
              <w:t xml:space="preserve">Учебный план </w:t>
            </w:r>
          </w:p>
          <w:p w:rsidR="008765CB" w:rsidRPr="006358E9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>Соответствует варианту федерального учебного плана в ФОП НОО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Включает обязательные учебные предметы, учебные курсы и модули 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Количество часов, предусмотренных для учебных предметов «Русский язык», «Литература» и «Окружающий мир» соответствует федеральным рабочим программам по этим учебным предметам 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 w:val="restart"/>
          </w:tcPr>
          <w:p w:rsidR="008765CB" w:rsidRPr="006358E9" w:rsidRDefault="008765CB" w:rsidP="006358E9">
            <w:pPr>
              <w:pStyle w:val="Default"/>
              <w:rPr>
                <w:b/>
                <w:sz w:val="23"/>
                <w:szCs w:val="23"/>
              </w:rPr>
            </w:pPr>
            <w:r w:rsidRPr="006358E9">
              <w:rPr>
                <w:b/>
                <w:sz w:val="23"/>
                <w:szCs w:val="23"/>
              </w:rPr>
              <w:t xml:space="preserve">План внеурочной деятельности </w:t>
            </w:r>
          </w:p>
          <w:p w:rsidR="008765CB" w:rsidRPr="006358E9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Направления внеурочной деятельности соответствуют ФОП НОО 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  <w:vMerge/>
          </w:tcPr>
          <w:p w:rsidR="008765CB" w:rsidRPr="006358E9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Формы организации внеурочной деятельности соответствуют ФОП НОО 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</w:tcPr>
          <w:p w:rsidR="008765CB" w:rsidRPr="006358E9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 w:rsidRPr="006358E9">
              <w:rPr>
                <w:b/>
                <w:sz w:val="23"/>
                <w:szCs w:val="23"/>
              </w:rPr>
              <w:t xml:space="preserve">Календарный учебный график </w:t>
            </w: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>Соответствует федеральному учебному графику в ФОП НОО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8765CB" w:rsidTr="008765CB">
        <w:tc>
          <w:tcPr>
            <w:tcW w:w="2215" w:type="dxa"/>
          </w:tcPr>
          <w:p w:rsidR="008765CB" w:rsidRPr="006358E9" w:rsidRDefault="008765CB" w:rsidP="006358E9">
            <w:pPr>
              <w:pStyle w:val="Default"/>
              <w:rPr>
                <w:b/>
                <w:sz w:val="23"/>
                <w:szCs w:val="23"/>
              </w:rPr>
            </w:pPr>
            <w:r w:rsidRPr="006358E9">
              <w:rPr>
                <w:b/>
                <w:sz w:val="23"/>
                <w:szCs w:val="23"/>
              </w:rPr>
              <w:lastRenderedPageBreak/>
              <w:t xml:space="preserve">Календарный план воспитательной работы </w:t>
            </w:r>
          </w:p>
          <w:p w:rsidR="008765CB" w:rsidRPr="006358E9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8765CB" w:rsidRDefault="008765CB" w:rsidP="0063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Содержит перечень событий </w:t>
            </w:r>
          </w:p>
          <w:p w:rsidR="008765CB" w:rsidRDefault="008765CB" w:rsidP="006358E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</w:t>
            </w:r>
          </w:p>
        </w:tc>
        <w:tc>
          <w:tcPr>
            <w:tcW w:w="2409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765CB" w:rsidRDefault="008765CB" w:rsidP="009C1107">
            <w:pPr>
              <w:pStyle w:val="Default"/>
              <w:rPr>
                <w:b/>
                <w:sz w:val="28"/>
                <w:szCs w:val="28"/>
              </w:rPr>
            </w:pPr>
          </w:p>
        </w:tc>
      </w:tr>
    </w:tbl>
    <w:p w:rsidR="00636149" w:rsidRPr="009C1107" w:rsidRDefault="00636149" w:rsidP="009C1107">
      <w:pPr>
        <w:pStyle w:val="Default"/>
        <w:rPr>
          <w:b/>
          <w:sz w:val="28"/>
          <w:szCs w:val="28"/>
        </w:rPr>
      </w:pPr>
    </w:p>
    <w:sectPr w:rsidR="00636149" w:rsidRPr="009C1107" w:rsidSect="0011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C1107"/>
    <w:rsid w:val="0011125C"/>
    <w:rsid w:val="00196E98"/>
    <w:rsid w:val="002839E3"/>
    <w:rsid w:val="00526BC8"/>
    <w:rsid w:val="00555C28"/>
    <w:rsid w:val="00586765"/>
    <w:rsid w:val="005D2CE6"/>
    <w:rsid w:val="006358E9"/>
    <w:rsid w:val="00636149"/>
    <w:rsid w:val="007B4495"/>
    <w:rsid w:val="008765CB"/>
    <w:rsid w:val="00923DBE"/>
    <w:rsid w:val="009C1107"/>
    <w:rsid w:val="00C3589D"/>
    <w:rsid w:val="00ED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36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2023-06-20T06:39:00Z</dcterms:created>
  <dcterms:modified xsi:type="dcterms:W3CDTF">2023-06-20T07:01:00Z</dcterms:modified>
</cp:coreProperties>
</file>